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33" w:rsidRDefault="00B11033" w:rsidP="00E62056">
      <w:pPr>
        <w:pStyle w:val="ab"/>
        <w:spacing w:line="276" w:lineRule="auto"/>
        <w:jc w:val="right"/>
        <w:rPr>
          <w:rFonts w:ascii="Times New Roman" w:eastAsia="Calibri" w:hAnsi="Times New Roman"/>
          <w:b/>
          <w:i/>
          <w:sz w:val="24"/>
          <w:szCs w:val="24"/>
          <w:lang w:eastAsia="en-US"/>
        </w:rPr>
      </w:pPr>
      <w:r>
        <w:rPr>
          <w:rFonts w:ascii="Times New Roman" w:eastAsia="Calibri" w:hAnsi="Times New Roman"/>
          <w:b/>
          <w:i/>
          <w:sz w:val="24"/>
          <w:szCs w:val="24"/>
          <w:lang w:eastAsia="en-US"/>
        </w:rPr>
        <w:t>«Утверждаю»</w:t>
      </w:r>
    </w:p>
    <w:p w:rsidR="00B11033" w:rsidRDefault="00B11033" w:rsidP="00E62056">
      <w:pPr>
        <w:pStyle w:val="ab"/>
        <w:spacing w:line="276" w:lineRule="auto"/>
        <w:jc w:val="right"/>
        <w:rPr>
          <w:rFonts w:ascii="Times New Roman" w:eastAsia="Calibri" w:hAnsi="Times New Roman"/>
          <w:b/>
          <w:i/>
          <w:sz w:val="24"/>
          <w:szCs w:val="24"/>
          <w:lang w:eastAsia="en-US"/>
        </w:rPr>
      </w:pPr>
      <w:r>
        <w:rPr>
          <w:rFonts w:ascii="Times New Roman" w:eastAsia="Calibri" w:hAnsi="Times New Roman"/>
          <w:b/>
          <w:i/>
          <w:sz w:val="24"/>
          <w:szCs w:val="24"/>
          <w:lang w:eastAsia="en-US"/>
        </w:rPr>
        <w:t>Заведующий МКДОУ</w:t>
      </w:r>
    </w:p>
    <w:p w:rsidR="00E62056" w:rsidRPr="00E62056" w:rsidRDefault="00B11033" w:rsidP="00E62056">
      <w:pPr>
        <w:pStyle w:val="ab"/>
        <w:spacing w:line="276" w:lineRule="auto"/>
        <w:jc w:val="right"/>
        <w:rPr>
          <w:rFonts w:ascii="Times New Roman" w:eastAsia="Calibri" w:hAnsi="Times New Roman"/>
          <w:b/>
          <w:i/>
          <w:sz w:val="24"/>
          <w:szCs w:val="24"/>
          <w:lang w:eastAsia="en-US"/>
        </w:rPr>
      </w:pPr>
      <w:r w:rsidRPr="00E62056">
        <w:rPr>
          <w:rFonts w:ascii="Times New Roman" w:eastAsia="Calibri" w:hAnsi="Times New Roman"/>
          <w:b/>
          <w:i/>
          <w:sz w:val="24"/>
          <w:szCs w:val="24"/>
          <w:lang w:eastAsia="en-US"/>
        </w:rPr>
        <w:t xml:space="preserve">«Детский сад </w:t>
      </w:r>
      <w:r w:rsidR="00E62056" w:rsidRPr="00E62056">
        <w:rPr>
          <w:rFonts w:ascii="Times New Roman" w:eastAsia="Calibri" w:hAnsi="Times New Roman"/>
          <w:b/>
          <w:i/>
          <w:sz w:val="24"/>
          <w:szCs w:val="24"/>
          <w:lang w:eastAsia="en-US"/>
        </w:rPr>
        <w:t>№ 3</w:t>
      </w:r>
    </w:p>
    <w:p w:rsidR="00E62056" w:rsidRPr="00E62056" w:rsidRDefault="00E62056" w:rsidP="00E62056">
      <w:pPr>
        <w:pStyle w:val="ab"/>
        <w:spacing w:line="276" w:lineRule="auto"/>
        <w:jc w:val="right"/>
        <w:rPr>
          <w:rFonts w:ascii="Times New Roman" w:eastAsia="Calibri" w:hAnsi="Times New Roman"/>
          <w:b/>
          <w:i/>
          <w:sz w:val="24"/>
          <w:szCs w:val="24"/>
          <w:lang w:eastAsia="en-US"/>
        </w:rPr>
      </w:pPr>
      <w:r w:rsidRPr="00E62056">
        <w:rPr>
          <w:rFonts w:ascii="Times New Roman" w:eastAsia="Calibri" w:hAnsi="Times New Roman"/>
          <w:b/>
          <w:i/>
          <w:sz w:val="24"/>
          <w:szCs w:val="24"/>
          <w:lang w:eastAsia="en-US"/>
        </w:rPr>
        <w:t>«Ручеек»</w:t>
      </w:r>
    </w:p>
    <w:p w:rsidR="00B11033" w:rsidRDefault="00B11033" w:rsidP="00E62056">
      <w:pPr>
        <w:pStyle w:val="ab"/>
        <w:spacing w:line="276" w:lineRule="auto"/>
        <w:jc w:val="right"/>
        <w:rPr>
          <w:rFonts w:ascii="Times New Roman" w:eastAsia="Calibri" w:hAnsi="Times New Roman"/>
          <w:b/>
          <w:i/>
          <w:sz w:val="24"/>
          <w:szCs w:val="24"/>
          <w:lang w:eastAsia="en-US"/>
        </w:rPr>
      </w:pPr>
      <w:r>
        <w:rPr>
          <w:rFonts w:ascii="Times New Roman" w:eastAsia="Calibri" w:hAnsi="Times New Roman"/>
          <w:b/>
          <w:i/>
          <w:sz w:val="24"/>
          <w:szCs w:val="24"/>
          <w:lang w:eastAsia="en-US"/>
        </w:rPr>
        <w:t xml:space="preserve">____________ </w:t>
      </w:r>
      <w:r w:rsidR="00E62056">
        <w:rPr>
          <w:rFonts w:ascii="Times New Roman" w:eastAsia="Calibri" w:hAnsi="Times New Roman"/>
          <w:b/>
          <w:i/>
          <w:sz w:val="24"/>
          <w:szCs w:val="24"/>
          <w:lang w:eastAsia="en-US"/>
        </w:rPr>
        <w:t>Э.М.Магомедова</w:t>
      </w:r>
    </w:p>
    <w:p w:rsidR="00B11033" w:rsidRDefault="00B11033" w:rsidP="00B11033">
      <w:pPr>
        <w:pStyle w:val="ab"/>
        <w:spacing w:line="276" w:lineRule="auto"/>
        <w:rPr>
          <w:rFonts w:ascii="Times New Roman" w:eastAsia="Calibri" w:hAnsi="Times New Roman"/>
          <w:b/>
          <w:i/>
          <w:sz w:val="24"/>
          <w:szCs w:val="24"/>
          <w:lang w:eastAsia="en-US"/>
        </w:rPr>
      </w:pPr>
    </w:p>
    <w:p w:rsidR="00B11033" w:rsidRDefault="00B11033" w:rsidP="00B11033">
      <w:pPr>
        <w:pStyle w:val="ab"/>
        <w:spacing w:line="276" w:lineRule="auto"/>
        <w:rPr>
          <w:rFonts w:ascii="Times New Roman" w:eastAsia="Calibri" w:hAnsi="Times New Roman"/>
          <w:b/>
          <w:i/>
          <w:sz w:val="24"/>
          <w:szCs w:val="24"/>
          <w:lang w:eastAsia="en-US"/>
        </w:rPr>
      </w:pPr>
    </w:p>
    <w:p w:rsidR="00B11033" w:rsidRDefault="00B11033" w:rsidP="00B11033">
      <w:pPr>
        <w:pStyle w:val="ab"/>
        <w:spacing w:line="276" w:lineRule="auto"/>
        <w:rPr>
          <w:rFonts w:ascii="Times New Roman" w:eastAsia="Calibri" w:hAnsi="Times New Roman"/>
          <w:b/>
          <w:i/>
          <w:sz w:val="24"/>
          <w:szCs w:val="24"/>
          <w:lang w:eastAsia="en-US"/>
        </w:rPr>
      </w:pPr>
    </w:p>
    <w:p w:rsidR="00B11033" w:rsidRDefault="00B11033" w:rsidP="00B11033">
      <w:pPr>
        <w:pStyle w:val="ab"/>
        <w:spacing w:line="276" w:lineRule="auto"/>
        <w:rPr>
          <w:rFonts w:ascii="Times New Roman" w:eastAsia="Calibri" w:hAnsi="Times New Roman"/>
          <w:b/>
          <w:i/>
          <w:sz w:val="24"/>
          <w:szCs w:val="24"/>
          <w:lang w:eastAsia="en-US"/>
        </w:rPr>
      </w:pPr>
    </w:p>
    <w:p w:rsidR="00B11033" w:rsidRDefault="00B11033" w:rsidP="00B11033">
      <w:pPr>
        <w:pStyle w:val="ab"/>
        <w:spacing w:line="276" w:lineRule="auto"/>
        <w:rPr>
          <w:rFonts w:ascii="Times New Roman" w:eastAsia="Calibri" w:hAnsi="Times New Roman"/>
          <w:b/>
          <w:i/>
          <w:sz w:val="24"/>
          <w:szCs w:val="24"/>
          <w:lang w:eastAsia="en-US"/>
        </w:rPr>
      </w:pPr>
    </w:p>
    <w:p w:rsidR="00B11033" w:rsidRDefault="00B11033" w:rsidP="00B11033">
      <w:pPr>
        <w:pStyle w:val="ab"/>
        <w:spacing w:line="276" w:lineRule="auto"/>
        <w:rPr>
          <w:rFonts w:ascii="Times New Roman" w:eastAsia="Calibri" w:hAnsi="Times New Roman"/>
          <w:b/>
          <w:i/>
          <w:sz w:val="24"/>
          <w:szCs w:val="24"/>
          <w:lang w:eastAsia="en-US"/>
        </w:rPr>
      </w:pPr>
    </w:p>
    <w:p w:rsidR="00B11033" w:rsidRDefault="00B11033" w:rsidP="00B11033">
      <w:pPr>
        <w:pStyle w:val="ab"/>
        <w:spacing w:line="276" w:lineRule="auto"/>
        <w:rPr>
          <w:rFonts w:ascii="Times New Roman" w:eastAsia="Calibri" w:hAnsi="Times New Roman"/>
          <w:b/>
          <w:i/>
          <w:sz w:val="24"/>
          <w:szCs w:val="24"/>
          <w:lang w:eastAsia="en-US"/>
        </w:rPr>
      </w:pPr>
    </w:p>
    <w:p w:rsidR="00B11033" w:rsidRDefault="00B11033" w:rsidP="00B11033">
      <w:pPr>
        <w:pStyle w:val="ab"/>
        <w:spacing w:line="276" w:lineRule="auto"/>
        <w:rPr>
          <w:rFonts w:ascii="Times New Roman" w:eastAsia="Calibri" w:hAnsi="Times New Roman"/>
          <w:b/>
          <w:i/>
          <w:sz w:val="24"/>
          <w:szCs w:val="24"/>
          <w:lang w:eastAsia="en-US"/>
        </w:rPr>
      </w:pPr>
    </w:p>
    <w:p w:rsidR="00B11033" w:rsidRDefault="00B11033" w:rsidP="00B11033">
      <w:pPr>
        <w:pStyle w:val="ab"/>
        <w:jc w:val="center"/>
        <w:rPr>
          <w:rFonts w:ascii="Times New Roman" w:eastAsia="Calibri" w:hAnsi="Times New Roman"/>
          <w:b/>
          <w:i/>
          <w:sz w:val="96"/>
          <w:szCs w:val="96"/>
          <w:lang w:eastAsia="en-US"/>
        </w:rPr>
      </w:pPr>
      <w:r>
        <w:rPr>
          <w:rFonts w:ascii="Times New Roman" w:eastAsia="Calibri" w:hAnsi="Times New Roman"/>
          <w:b/>
          <w:i/>
          <w:sz w:val="96"/>
          <w:szCs w:val="96"/>
          <w:lang w:eastAsia="en-US"/>
        </w:rPr>
        <w:t>Положение</w:t>
      </w:r>
    </w:p>
    <w:p w:rsidR="00B11033" w:rsidRDefault="003E7CEF" w:rsidP="00B11033">
      <w:pPr>
        <w:pStyle w:val="ab"/>
        <w:jc w:val="center"/>
        <w:rPr>
          <w:rFonts w:ascii="Times New Roman" w:eastAsia="Calibri" w:hAnsi="Times New Roman"/>
          <w:b/>
          <w:i/>
          <w:sz w:val="72"/>
          <w:szCs w:val="72"/>
          <w:lang w:eastAsia="en-US"/>
        </w:rPr>
      </w:pPr>
      <w:r>
        <w:rPr>
          <w:rFonts w:ascii="Times New Roman" w:eastAsia="Calibri" w:hAnsi="Times New Roman"/>
          <w:b/>
          <w:i/>
          <w:sz w:val="72"/>
          <w:szCs w:val="72"/>
          <w:lang w:eastAsia="en-US"/>
        </w:rPr>
        <w:t>Конфликте интересов педагогических работников</w:t>
      </w:r>
    </w:p>
    <w:p w:rsidR="00B11033" w:rsidRDefault="00E62056" w:rsidP="00B11033">
      <w:pPr>
        <w:pStyle w:val="ab"/>
        <w:spacing w:line="276" w:lineRule="auto"/>
        <w:jc w:val="center"/>
        <w:rPr>
          <w:rFonts w:ascii="Times New Roman" w:eastAsia="Calibri" w:hAnsi="Times New Roman"/>
          <w:b/>
          <w:i/>
          <w:sz w:val="44"/>
          <w:szCs w:val="44"/>
          <w:lang w:eastAsia="en-US"/>
        </w:rPr>
      </w:pPr>
      <w:r>
        <w:rPr>
          <w:rFonts w:ascii="Times New Roman" w:eastAsia="Calibri" w:hAnsi="Times New Roman"/>
          <w:b/>
          <w:i/>
          <w:sz w:val="44"/>
          <w:szCs w:val="44"/>
          <w:lang w:eastAsia="en-US"/>
        </w:rPr>
        <w:t>МКДОУ «Детский сад № 3</w:t>
      </w:r>
    </w:p>
    <w:p w:rsidR="00B11033" w:rsidRDefault="00B11033" w:rsidP="00B11033">
      <w:pPr>
        <w:pStyle w:val="ab"/>
        <w:spacing w:line="276" w:lineRule="auto"/>
        <w:jc w:val="center"/>
        <w:rPr>
          <w:rFonts w:ascii="Times New Roman" w:eastAsia="Calibri" w:hAnsi="Times New Roman"/>
          <w:b/>
          <w:i/>
          <w:sz w:val="44"/>
          <w:szCs w:val="44"/>
          <w:lang w:eastAsia="en-US"/>
        </w:rPr>
      </w:pPr>
      <w:r>
        <w:rPr>
          <w:rFonts w:ascii="Times New Roman" w:eastAsia="Calibri" w:hAnsi="Times New Roman"/>
          <w:b/>
          <w:i/>
          <w:sz w:val="44"/>
          <w:szCs w:val="44"/>
          <w:lang w:eastAsia="en-US"/>
        </w:rPr>
        <w:t>«</w:t>
      </w:r>
      <w:r w:rsidR="00E62056">
        <w:rPr>
          <w:rFonts w:ascii="Times New Roman" w:eastAsia="Calibri" w:hAnsi="Times New Roman"/>
          <w:b/>
          <w:i/>
          <w:sz w:val="44"/>
          <w:szCs w:val="44"/>
          <w:lang w:eastAsia="en-US"/>
        </w:rPr>
        <w:t>Ручеек</w:t>
      </w:r>
      <w:r>
        <w:rPr>
          <w:rFonts w:ascii="Times New Roman" w:eastAsia="Calibri" w:hAnsi="Times New Roman"/>
          <w:b/>
          <w:i/>
          <w:sz w:val="44"/>
          <w:szCs w:val="44"/>
          <w:lang w:eastAsia="en-US"/>
        </w:rPr>
        <w:t>»</w:t>
      </w:r>
    </w:p>
    <w:p w:rsidR="00B11033" w:rsidRDefault="00B11033" w:rsidP="00B11033">
      <w:pPr>
        <w:pStyle w:val="ab"/>
        <w:spacing w:line="276" w:lineRule="auto"/>
        <w:jc w:val="center"/>
        <w:rPr>
          <w:rFonts w:ascii="Times New Roman" w:eastAsia="Calibri" w:hAnsi="Times New Roman"/>
          <w:b/>
          <w:i/>
          <w:sz w:val="44"/>
          <w:szCs w:val="44"/>
          <w:lang w:eastAsia="en-US"/>
        </w:rPr>
      </w:pPr>
      <w:r>
        <w:rPr>
          <w:rFonts w:ascii="Times New Roman" w:eastAsia="Calibri" w:hAnsi="Times New Roman"/>
          <w:b/>
          <w:i/>
          <w:sz w:val="44"/>
          <w:szCs w:val="44"/>
          <w:lang w:eastAsia="en-US"/>
        </w:rPr>
        <w:t>с.</w:t>
      </w:r>
      <w:r w:rsidR="00E62056">
        <w:rPr>
          <w:rFonts w:ascii="Times New Roman" w:eastAsia="Calibri" w:hAnsi="Times New Roman"/>
          <w:b/>
          <w:i/>
          <w:sz w:val="44"/>
          <w:szCs w:val="44"/>
          <w:lang w:eastAsia="en-US"/>
        </w:rPr>
        <w:t>Маджалис</w:t>
      </w:r>
      <w:r>
        <w:rPr>
          <w:rFonts w:ascii="Times New Roman" w:eastAsia="Calibri" w:hAnsi="Times New Roman"/>
          <w:b/>
          <w:i/>
          <w:sz w:val="44"/>
          <w:szCs w:val="44"/>
          <w:lang w:eastAsia="en-US"/>
        </w:rPr>
        <w:t xml:space="preserve"> Кайтагского района</w:t>
      </w:r>
    </w:p>
    <w:p w:rsidR="00B11033" w:rsidRDefault="00B11033" w:rsidP="00B11033">
      <w:pPr>
        <w:pStyle w:val="ab"/>
        <w:spacing w:line="276" w:lineRule="auto"/>
        <w:jc w:val="center"/>
        <w:rPr>
          <w:rFonts w:ascii="Times New Roman" w:eastAsia="Calibri" w:hAnsi="Times New Roman"/>
          <w:b/>
          <w:i/>
          <w:sz w:val="44"/>
          <w:szCs w:val="44"/>
          <w:lang w:eastAsia="en-US"/>
        </w:rPr>
      </w:pPr>
      <w:r>
        <w:rPr>
          <w:rFonts w:ascii="Times New Roman" w:eastAsia="Calibri" w:hAnsi="Times New Roman"/>
          <w:b/>
          <w:i/>
          <w:sz w:val="44"/>
          <w:szCs w:val="44"/>
          <w:lang w:eastAsia="en-US"/>
        </w:rPr>
        <w:t>Республики Дагестан</w:t>
      </w:r>
    </w:p>
    <w:p w:rsidR="00B11033" w:rsidRDefault="00B11033" w:rsidP="00B11033">
      <w:pPr>
        <w:pStyle w:val="ab"/>
        <w:spacing w:after="240" w:line="276" w:lineRule="auto"/>
        <w:rPr>
          <w:rFonts w:ascii="Times New Roman" w:eastAsia="Calibri" w:hAnsi="Times New Roman"/>
          <w:b/>
          <w:i/>
          <w:sz w:val="56"/>
          <w:szCs w:val="56"/>
          <w:lang w:eastAsia="en-US"/>
        </w:rPr>
      </w:pPr>
    </w:p>
    <w:p w:rsidR="00B11033" w:rsidRDefault="00B11033" w:rsidP="00B11033">
      <w:pPr>
        <w:pStyle w:val="ab"/>
        <w:spacing w:after="240" w:line="276" w:lineRule="auto"/>
        <w:rPr>
          <w:rFonts w:ascii="Times New Roman" w:eastAsia="Calibri" w:hAnsi="Times New Roman"/>
          <w:b/>
          <w:i/>
          <w:sz w:val="56"/>
          <w:szCs w:val="56"/>
          <w:lang w:eastAsia="en-US"/>
        </w:rPr>
      </w:pPr>
    </w:p>
    <w:p w:rsidR="00B11033" w:rsidRDefault="00B11033" w:rsidP="00B11033">
      <w:pPr>
        <w:pStyle w:val="ab"/>
        <w:spacing w:after="240" w:line="276" w:lineRule="auto"/>
        <w:rPr>
          <w:rFonts w:ascii="Times New Roman" w:eastAsia="Calibri" w:hAnsi="Times New Roman"/>
          <w:b/>
          <w:i/>
          <w:sz w:val="56"/>
          <w:szCs w:val="56"/>
          <w:lang w:eastAsia="en-US"/>
        </w:rPr>
      </w:pPr>
    </w:p>
    <w:p w:rsidR="00CD31BA" w:rsidRDefault="00CD31BA" w:rsidP="000C2217">
      <w:pPr>
        <w:ind w:left="-142" w:firstLine="708"/>
        <w:jc w:val="center"/>
        <w:rPr>
          <w:sz w:val="28"/>
          <w:szCs w:val="28"/>
        </w:rPr>
      </w:pPr>
    </w:p>
    <w:p w:rsidR="00B11033" w:rsidRDefault="00B11033" w:rsidP="00CD31BA">
      <w:pPr>
        <w:ind w:left="3540" w:firstLine="708"/>
        <w:jc w:val="center"/>
        <w:rPr>
          <w:sz w:val="28"/>
          <w:szCs w:val="28"/>
        </w:rPr>
      </w:pPr>
    </w:p>
    <w:p w:rsidR="00B11033" w:rsidRDefault="00B11033" w:rsidP="00CD31BA">
      <w:pPr>
        <w:ind w:left="3540" w:firstLine="708"/>
        <w:jc w:val="center"/>
        <w:rPr>
          <w:sz w:val="28"/>
          <w:szCs w:val="28"/>
        </w:rPr>
      </w:pPr>
    </w:p>
    <w:p w:rsidR="00B11033" w:rsidRDefault="00B11033" w:rsidP="00CD31BA">
      <w:pPr>
        <w:ind w:left="3540" w:firstLine="708"/>
        <w:jc w:val="center"/>
        <w:rPr>
          <w:sz w:val="28"/>
          <w:szCs w:val="28"/>
        </w:rPr>
      </w:pPr>
    </w:p>
    <w:p w:rsidR="00B11033" w:rsidRDefault="00B11033" w:rsidP="00CD31BA">
      <w:pPr>
        <w:ind w:left="3540" w:firstLine="708"/>
        <w:jc w:val="center"/>
        <w:rPr>
          <w:sz w:val="28"/>
          <w:szCs w:val="28"/>
        </w:rPr>
      </w:pPr>
    </w:p>
    <w:p w:rsidR="00B11033" w:rsidRDefault="00B11033" w:rsidP="00CD31BA">
      <w:pPr>
        <w:ind w:left="3540" w:firstLine="708"/>
        <w:jc w:val="center"/>
        <w:rPr>
          <w:sz w:val="28"/>
          <w:szCs w:val="28"/>
        </w:rPr>
      </w:pPr>
    </w:p>
    <w:p w:rsidR="00B11033" w:rsidRDefault="00B11033" w:rsidP="00CD31BA">
      <w:pPr>
        <w:ind w:left="3540" w:firstLine="708"/>
        <w:jc w:val="center"/>
        <w:rPr>
          <w:sz w:val="28"/>
          <w:szCs w:val="28"/>
        </w:rPr>
      </w:pPr>
    </w:p>
    <w:p w:rsidR="00CD31BA" w:rsidRDefault="00CD31BA" w:rsidP="00CD31BA">
      <w:pPr>
        <w:ind w:left="3540" w:firstLine="708"/>
        <w:jc w:val="center"/>
        <w:rPr>
          <w:sz w:val="28"/>
          <w:szCs w:val="28"/>
        </w:rPr>
      </w:pPr>
    </w:p>
    <w:p w:rsidR="00546C24" w:rsidRDefault="00546C24" w:rsidP="004A78FC">
      <w:pPr>
        <w:jc w:val="center"/>
        <w:rPr>
          <w:b/>
          <w:sz w:val="28"/>
          <w:szCs w:val="28"/>
        </w:rPr>
      </w:pPr>
      <w:r w:rsidRPr="00BA4903">
        <w:rPr>
          <w:b/>
          <w:sz w:val="28"/>
          <w:szCs w:val="28"/>
        </w:rPr>
        <w:t>Содержание</w:t>
      </w:r>
    </w:p>
    <w:p w:rsidR="00CD31BA" w:rsidRDefault="00CD31BA" w:rsidP="004A78FC">
      <w:pPr>
        <w:ind w:firstLine="624"/>
        <w:jc w:val="both"/>
        <w:rPr>
          <w:sz w:val="28"/>
          <w:szCs w:val="28"/>
        </w:rPr>
      </w:pPr>
    </w:p>
    <w:p w:rsidR="00546C24" w:rsidRDefault="00546C24" w:rsidP="004A78FC">
      <w:pPr>
        <w:numPr>
          <w:ilvl w:val="0"/>
          <w:numId w:val="2"/>
        </w:numPr>
        <w:jc w:val="both"/>
        <w:rPr>
          <w:sz w:val="28"/>
          <w:szCs w:val="28"/>
        </w:rPr>
      </w:pPr>
      <w:r>
        <w:rPr>
          <w:sz w:val="28"/>
          <w:szCs w:val="28"/>
        </w:rPr>
        <w:t>Ц</w:t>
      </w:r>
      <w:r w:rsidRPr="00BA4903">
        <w:rPr>
          <w:sz w:val="28"/>
          <w:szCs w:val="28"/>
        </w:rPr>
        <w:t>ели и задачи внедр</w:t>
      </w:r>
      <w:r>
        <w:rPr>
          <w:sz w:val="28"/>
          <w:szCs w:val="28"/>
        </w:rPr>
        <w:t>ения антикоррупционной политики</w:t>
      </w:r>
    </w:p>
    <w:p w:rsidR="00546C24" w:rsidRDefault="00546C24" w:rsidP="004A78FC">
      <w:pPr>
        <w:numPr>
          <w:ilvl w:val="0"/>
          <w:numId w:val="2"/>
        </w:numPr>
        <w:jc w:val="both"/>
        <w:rPr>
          <w:sz w:val="28"/>
          <w:szCs w:val="28"/>
        </w:rPr>
      </w:pPr>
      <w:r>
        <w:rPr>
          <w:sz w:val="28"/>
          <w:szCs w:val="28"/>
        </w:rPr>
        <w:t>И</w:t>
      </w:r>
      <w:r w:rsidRPr="00E16DD4">
        <w:rPr>
          <w:sz w:val="28"/>
          <w:szCs w:val="28"/>
        </w:rPr>
        <w:t>спользуемые в</w:t>
      </w:r>
      <w:r>
        <w:rPr>
          <w:sz w:val="28"/>
          <w:szCs w:val="28"/>
        </w:rPr>
        <w:t xml:space="preserve"> политике понятия и определения</w:t>
      </w:r>
    </w:p>
    <w:p w:rsidR="00546C24" w:rsidRDefault="00546C24" w:rsidP="004A78FC">
      <w:pPr>
        <w:numPr>
          <w:ilvl w:val="0"/>
          <w:numId w:val="2"/>
        </w:numPr>
        <w:jc w:val="both"/>
        <w:rPr>
          <w:sz w:val="28"/>
          <w:szCs w:val="28"/>
        </w:rPr>
      </w:pPr>
      <w:r>
        <w:rPr>
          <w:sz w:val="28"/>
          <w:szCs w:val="28"/>
        </w:rPr>
        <w:t>О</w:t>
      </w:r>
      <w:r w:rsidRPr="00E16DD4">
        <w:rPr>
          <w:sz w:val="28"/>
          <w:szCs w:val="28"/>
        </w:rPr>
        <w:t>сновные принципы антикоррупц</w:t>
      </w:r>
      <w:r>
        <w:rPr>
          <w:sz w:val="28"/>
          <w:szCs w:val="28"/>
        </w:rPr>
        <w:t>ионной деятельности организации</w:t>
      </w:r>
    </w:p>
    <w:p w:rsidR="00546C24" w:rsidRDefault="00546C24" w:rsidP="004A78FC">
      <w:pPr>
        <w:numPr>
          <w:ilvl w:val="0"/>
          <w:numId w:val="2"/>
        </w:numPr>
        <w:jc w:val="both"/>
        <w:rPr>
          <w:sz w:val="28"/>
          <w:szCs w:val="28"/>
        </w:rPr>
      </w:pPr>
      <w:r>
        <w:rPr>
          <w:sz w:val="28"/>
          <w:szCs w:val="28"/>
        </w:rPr>
        <w:t>О</w:t>
      </w:r>
      <w:r w:rsidRPr="00E16DD4">
        <w:rPr>
          <w:sz w:val="28"/>
          <w:szCs w:val="28"/>
        </w:rPr>
        <w:t xml:space="preserve">бласть применения политики и круг </w:t>
      </w:r>
      <w:r>
        <w:rPr>
          <w:sz w:val="28"/>
          <w:szCs w:val="28"/>
        </w:rPr>
        <w:t>лиц, попадающих под ее действие</w:t>
      </w:r>
    </w:p>
    <w:p w:rsidR="00546C24" w:rsidRDefault="00546C24" w:rsidP="004A78FC">
      <w:pPr>
        <w:numPr>
          <w:ilvl w:val="0"/>
          <w:numId w:val="2"/>
        </w:numPr>
        <w:jc w:val="both"/>
        <w:rPr>
          <w:sz w:val="28"/>
          <w:szCs w:val="28"/>
        </w:rPr>
      </w:pPr>
      <w:r>
        <w:rPr>
          <w:sz w:val="28"/>
          <w:szCs w:val="28"/>
        </w:rPr>
        <w:t>О</w:t>
      </w:r>
      <w:r w:rsidRPr="00E16DD4">
        <w:rPr>
          <w:sz w:val="28"/>
          <w:szCs w:val="28"/>
        </w:rPr>
        <w:t>пределение должностных лиц организации, ответственных за реализ</w:t>
      </w:r>
      <w:r>
        <w:rPr>
          <w:sz w:val="28"/>
          <w:szCs w:val="28"/>
        </w:rPr>
        <w:t>ацию антикоррупционной политики</w:t>
      </w:r>
    </w:p>
    <w:p w:rsidR="00546C24" w:rsidRDefault="00546C24" w:rsidP="004A78FC">
      <w:pPr>
        <w:numPr>
          <w:ilvl w:val="0"/>
          <w:numId w:val="2"/>
        </w:numPr>
        <w:jc w:val="both"/>
        <w:rPr>
          <w:sz w:val="28"/>
          <w:szCs w:val="28"/>
        </w:rPr>
      </w:pPr>
      <w:r>
        <w:rPr>
          <w:sz w:val="28"/>
          <w:szCs w:val="28"/>
        </w:rPr>
        <w:t>О</w:t>
      </w:r>
      <w:r w:rsidRPr="00E16DD4">
        <w:rPr>
          <w:sz w:val="28"/>
          <w:szCs w:val="28"/>
        </w:rPr>
        <w:t>пределение и закрепление обязанностей работников и организации, связанных с предупреждени</w:t>
      </w:r>
      <w:r>
        <w:rPr>
          <w:sz w:val="28"/>
          <w:szCs w:val="28"/>
        </w:rPr>
        <w:t>ем и противодействием коррупции</w:t>
      </w:r>
    </w:p>
    <w:p w:rsidR="00546C24" w:rsidRDefault="00546C24" w:rsidP="004A78FC">
      <w:pPr>
        <w:numPr>
          <w:ilvl w:val="0"/>
          <w:numId w:val="2"/>
        </w:numPr>
        <w:jc w:val="both"/>
        <w:rPr>
          <w:sz w:val="28"/>
          <w:szCs w:val="28"/>
        </w:rPr>
      </w:pPr>
      <w:r>
        <w:rPr>
          <w:sz w:val="28"/>
          <w:szCs w:val="28"/>
        </w:rPr>
        <w:t>У</w:t>
      </w:r>
      <w:r w:rsidRPr="00E16DD4">
        <w:rPr>
          <w:sz w:val="28"/>
          <w:szCs w:val="28"/>
        </w:rPr>
        <w:t>становление перечня реализуемых организацией антикоррупционных мероприятий, стандартов и процедур и порядок их выполнения</w:t>
      </w:r>
      <w:r>
        <w:rPr>
          <w:sz w:val="28"/>
          <w:szCs w:val="28"/>
        </w:rPr>
        <w:t xml:space="preserve"> (применения)</w:t>
      </w:r>
    </w:p>
    <w:p w:rsidR="00546C24" w:rsidRDefault="00546C24" w:rsidP="004A78FC">
      <w:pPr>
        <w:numPr>
          <w:ilvl w:val="0"/>
          <w:numId w:val="2"/>
        </w:numPr>
        <w:jc w:val="both"/>
        <w:rPr>
          <w:sz w:val="28"/>
          <w:szCs w:val="28"/>
        </w:rPr>
      </w:pPr>
      <w:r>
        <w:rPr>
          <w:sz w:val="28"/>
          <w:szCs w:val="28"/>
        </w:rPr>
        <w:t>О</w:t>
      </w:r>
      <w:r w:rsidRPr="00E16DD4">
        <w:rPr>
          <w:sz w:val="28"/>
          <w:szCs w:val="28"/>
        </w:rPr>
        <w:t>тветственность сотрудников за несоблюдение требов</w:t>
      </w:r>
      <w:r>
        <w:rPr>
          <w:sz w:val="28"/>
          <w:szCs w:val="28"/>
        </w:rPr>
        <w:t>аний антикоррупционной политики</w:t>
      </w:r>
    </w:p>
    <w:p w:rsidR="00546C24" w:rsidRPr="00E16DD4" w:rsidRDefault="00546C24" w:rsidP="004A78FC">
      <w:pPr>
        <w:numPr>
          <w:ilvl w:val="0"/>
          <w:numId w:val="2"/>
        </w:numPr>
        <w:jc w:val="both"/>
        <w:rPr>
          <w:sz w:val="28"/>
          <w:szCs w:val="28"/>
        </w:rPr>
      </w:pPr>
      <w:r>
        <w:rPr>
          <w:sz w:val="28"/>
          <w:szCs w:val="28"/>
        </w:rPr>
        <w:t>П</w:t>
      </w:r>
      <w:r w:rsidRPr="00E16DD4">
        <w:rPr>
          <w:sz w:val="28"/>
          <w:szCs w:val="28"/>
        </w:rPr>
        <w:t>орядок пересмотра и внесения изменений в антикор</w:t>
      </w:r>
      <w:r>
        <w:rPr>
          <w:sz w:val="28"/>
          <w:szCs w:val="28"/>
        </w:rPr>
        <w:t>рупционную политику организации</w:t>
      </w:r>
    </w:p>
    <w:p w:rsidR="00546C24" w:rsidRDefault="00546C24" w:rsidP="00B11033">
      <w:pPr>
        <w:pStyle w:val="a6"/>
        <w:ind w:left="0"/>
        <w:contextualSpacing w:val="0"/>
        <w:jc w:val="both"/>
        <w:rPr>
          <w:sz w:val="28"/>
          <w:szCs w:val="28"/>
        </w:rPr>
      </w:pPr>
    </w:p>
    <w:p w:rsidR="00B11033" w:rsidRPr="00213E67" w:rsidRDefault="00B11033" w:rsidP="00B11033">
      <w:pPr>
        <w:pStyle w:val="a6"/>
        <w:ind w:left="0"/>
        <w:contextualSpacing w:val="0"/>
        <w:jc w:val="both"/>
        <w:rPr>
          <w:sz w:val="28"/>
          <w:szCs w:val="28"/>
        </w:rPr>
      </w:pPr>
    </w:p>
    <w:p w:rsidR="00546C24" w:rsidRPr="00D10B72" w:rsidRDefault="00546C24" w:rsidP="004A78FC">
      <w:pPr>
        <w:pStyle w:val="1"/>
        <w:numPr>
          <w:ilvl w:val="0"/>
          <w:numId w:val="14"/>
        </w:numPr>
        <w:tabs>
          <w:tab w:val="left" w:pos="567"/>
        </w:tabs>
        <w:spacing w:before="0" w:after="0"/>
        <w:rPr>
          <w:rFonts w:ascii="Times New Roman" w:hAnsi="Times New Roman" w:cs="Times New Roman"/>
          <w:i/>
          <w:sz w:val="28"/>
          <w:szCs w:val="28"/>
        </w:rPr>
      </w:pPr>
      <w:r w:rsidRPr="00D10B72">
        <w:rPr>
          <w:rFonts w:ascii="Times New Roman" w:hAnsi="Times New Roman" w:cs="Times New Roman"/>
          <w:i/>
          <w:sz w:val="28"/>
          <w:szCs w:val="28"/>
        </w:rPr>
        <w:t>Цели и задачи  внедрения ан</w:t>
      </w:r>
      <w:r>
        <w:rPr>
          <w:rFonts w:ascii="Times New Roman" w:hAnsi="Times New Roman" w:cs="Times New Roman"/>
          <w:i/>
          <w:sz w:val="28"/>
          <w:szCs w:val="28"/>
        </w:rPr>
        <w:t>тикоррупционной политики в учреждении</w:t>
      </w:r>
    </w:p>
    <w:p w:rsidR="00546C24" w:rsidRDefault="00546C24" w:rsidP="004A78FC">
      <w:pPr>
        <w:pStyle w:val="1"/>
        <w:tabs>
          <w:tab w:val="left" w:pos="567"/>
        </w:tabs>
        <w:spacing w:before="0" w:after="0"/>
        <w:ind w:left="720"/>
        <w:rPr>
          <w:rFonts w:ascii="Times New Roman" w:hAnsi="Times New Roman" w:cs="Times New Roman"/>
          <w:b w:val="0"/>
          <w:sz w:val="28"/>
          <w:szCs w:val="28"/>
        </w:rPr>
      </w:pPr>
    </w:p>
    <w:p w:rsidR="00546C24" w:rsidRPr="00213E67" w:rsidRDefault="00546C24" w:rsidP="004A78FC">
      <w:pPr>
        <w:pStyle w:val="1"/>
        <w:tabs>
          <w:tab w:val="left" w:pos="567"/>
        </w:tabs>
        <w:spacing w:before="0" w:after="0"/>
        <w:jc w:val="both"/>
        <w:rPr>
          <w:rFonts w:ascii="Times New Roman" w:hAnsi="Times New Roman" w:cs="Times New Roman"/>
          <w:b w:val="0"/>
          <w:sz w:val="28"/>
          <w:szCs w:val="28"/>
        </w:rPr>
      </w:pPr>
      <w:r w:rsidRPr="00213E67">
        <w:rPr>
          <w:rFonts w:ascii="Times New Roman" w:hAnsi="Times New Roman" w:cs="Times New Roman"/>
          <w:b w:val="0"/>
          <w:sz w:val="28"/>
          <w:szCs w:val="28"/>
        </w:rPr>
        <w:t xml:space="preserve"> Антикоррупци</w:t>
      </w:r>
      <w:r>
        <w:rPr>
          <w:rFonts w:ascii="Times New Roman" w:hAnsi="Times New Roman" w:cs="Times New Roman"/>
          <w:b w:val="0"/>
          <w:sz w:val="28"/>
          <w:szCs w:val="28"/>
        </w:rPr>
        <w:t xml:space="preserve">онная политика </w:t>
      </w:r>
      <w:r w:rsidR="00B92FFE">
        <w:rPr>
          <w:rFonts w:ascii="Times New Roman" w:hAnsi="Times New Roman" w:cs="Times New Roman"/>
          <w:b w:val="0"/>
          <w:sz w:val="28"/>
          <w:szCs w:val="28"/>
        </w:rPr>
        <w:t xml:space="preserve"> </w:t>
      </w:r>
      <w:r w:rsidR="00CD31BA">
        <w:rPr>
          <w:rFonts w:ascii="Times New Roman" w:hAnsi="Times New Roman" w:cs="Times New Roman"/>
          <w:b w:val="0"/>
          <w:sz w:val="28"/>
          <w:szCs w:val="28"/>
        </w:rPr>
        <w:t>М</w:t>
      </w:r>
      <w:r w:rsidR="003C43F4">
        <w:rPr>
          <w:rFonts w:ascii="Times New Roman" w:hAnsi="Times New Roman" w:cs="Times New Roman"/>
          <w:b w:val="0"/>
          <w:sz w:val="28"/>
          <w:szCs w:val="28"/>
        </w:rPr>
        <w:t>КДО</w:t>
      </w:r>
      <w:r w:rsidR="00CD31BA">
        <w:rPr>
          <w:rFonts w:ascii="Times New Roman" w:hAnsi="Times New Roman" w:cs="Times New Roman"/>
          <w:b w:val="0"/>
          <w:sz w:val="28"/>
          <w:szCs w:val="28"/>
        </w:rPr>
        <w:t xml:space="preserve">У ДС № </w:t>
      </w:r>
      <w:r w:rsidR="003C43F4">
        <w:rPr>
          <w:rFonts w:ascii="Times New Roman" w:hAnsi="Times New Roman" w:cs="Times New Roman"/>
          <w:b w:val="0"/>
          <w:sz w:val="28"/>
          <w:szCs w:val="28"/>
        </w:rPr>
        <w:t>3</w:t>
      </w:r>
      <w:r w:rsidRPr="00213E67">
        <w:rPr>
          <w:rFonts w:ascii="Times New Roman" w:hAnsi="Times New Roman" w:cs="Times New Roman"/>
          <w:b w:val="0"/>
          <w:sz w:val="28"/>
          <w:szCs w:val="28"/>
        </w:rPr>
        <w:t xml:space="preserve"> (далее-</w:t>
      </w:r>
      <w:r>
        <w:rPr>
          <w:rFonts w:ascii="Times New Roman" w:hAnsi="Times New Roman" w:cs="Times New Roman"/>
          <w:b w:val="0"/>
          <w:sz w:val="28"/>
          <w:szCs w:val="28"/>
        </w:rPr>
        <w:t xml:space="preserve"> учреждение</w:t>
      </w:r>
      <w:r w:rsidRPr="00213E67">
        <w:rPr>
          <w:rFonts w:ascii="Times New Roman" w:hAnsi="Times New Roman" w:cs="Times New Roman"/>
          <w:b w:val="0"/>
          <w:sz w:val="28"/>
          <w:szCs w:val="28"/>
        </w:rPr>
        <w:t xml:space="preserve">)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p>
    <w:p w:rsidR="00546C24" w:rsidRDefault="00546C24" w:rsidP="004A78FC">
      <w:pPr>
        <w:pStyle w:val="a6"/>
        <w:ind w:left="0" w:firstLine="624"/>
        <w:contextualSpacing w:val="0"/>
        <w:jc w:val="both"/>
        <w:rPr>
          <w:sz w:val="28"/>
          <w:szCs w:val="28"/>
        </w:rPr>
      </w:pPr>
      <w:r w:rsidRPr="00213E67">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213E67">
          <w:rPr>
            <w:sz w:val="28"/>
            <w:szCs w:val="28"/>
          </w:rPr>
          <w:t>2008 г</w:t>
        </w:r>
      </w:smartTag>
      <w:r w:rsidRPr="00213E67">
        <w:rPr>
          <w:sz w:val="28"/>
          <w:szCs w:val="28"/>
        </w:rPr>
        <w:t xml:space="preserve">. № 273-ФЗ «О противодействии коррупции» (далее – Федеральный закон № 273-ФЗ). </w:t>
      </w:r>
      <w:r>
        <w:rPr>
          <w:sz w:val="28"/>
          <w:szCs w:val="28"/>
        </w:rPr>
        <w:t>Нормативными актами, регулирующими  антикоррупционную политику 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546C24" w:rsidRPr="00213E67" w:rsidRDefault="00546C24" w:rsidP="004A78FC">
      <w:pPr>
        <w:pStyle w:val="a6"/>
        <w:ind w:left="0" w:firstLine="624"/>
        <w:contextualSpacing w:val="0"/>
        <w:jc w:val="both"/>
        <w:rPr>
          <w:color w:val="000000"/>
          <w:sz w:val="28"/>
          <w:szCs w:val="28"/>
        </w:rPr>
      </w:pPr>
      <w:r w:rsidRPr="00213E67">
        <w:rPr>
          <w:sz w:val="28"/>
          <w:szCs w:val="28"/>
        </w:rPr>
        <w:t>В соответствии со ст.13.3  Федеральн</w:t>
      </w:r>
      <w:r>
        <w:rPr>
          <w:sz w:val="28"/>
          <w:szCs w:val="28"/>
        </w:rPr>
        <w:t>ого</w:t>
      </w:r>
      <w:r w:rsidRPr="00213E67">
        <w:rPr>
          <w:sz w:val="28"/>
          <w:szCs w:val="28"/>
        </w:rPr>
        <w:t xml:space="preserve"> закон</w:t>
      </w:r>
      <w:r>
        <w:rPr>
          <w:sz w:val="28"/>
          <w:szCs w:val="28"/>
        </w:rPr>
        <w:t>а</w:t>
      </w:r>
      <w:r w:rsidRPr="00213E67">
        <w:rPr>
          <w:sz w:val="28"/>
          <w:szCs w:val="28"/>
        </w:rPr>
        <w:t xml:space="preserve"> № 273-ФЗ м</w:t>
      </w:r>
      <w:r w:rsidRPr="00213E67">
        <w:rPr>
          <w:color w:val="000000"/>
          <w:sz w:val="28"/>
          <w:szCs w:val="28"/>
        </w:rPr>
        <w:t>еры по предупреждению коррупции, принимаемые в организации, могут включать:</w:t>
      </w:r>
    </w:p>
    <w:p w:rsidR="00546C24" w:rsidRPr="00213E67" w:rsidRDefault="00546C24" w:rsidP="004A78FC">
      <w:pPr>
        <w:shd w:val="clear" w:color="auto" w:fill="FFFFFF"/>
        <w:ind w:firstLine="720"/>
        <w:jc w:val="both"/>
        <w:rPr>
          <w:color w:val="000000"/>
          <w:sz w:val="28"/>
          <w:szCs w:val="28"/>
        </w:rPr>
      </w:pPr>
      <w:r w:rsidRPr="00213E67">
        <w:rPr>
          <w:color w:val="000000"/>
          <w:sz w:val="28"/>
          <w:szCs w:val="28"/>
        </w:rPr>
        <w:t>1) определение подразделений или должностных лиц, ответственных за профилактику коррупционных и иных правонарушений;</w:t>
      </w:r>
    </w:p>
    <w:p w:rsidR="00546C24" w:rsidRPr="00213E67" w:rsidRDefault="00546C24" w:rsidP="004A78FC">
      <w:pPr>
        <w:shd w:val="clear" w:color="auto" w:fill="FFFFFF"/>
        <w:ind w:firstLine="720"/>
        <w:jc w:val="both"/>
        <w:rPr>
          <w:color w:val="000000"/>
          <w:sz w:val="28"/>
          <w:szCs w:val="28"/>
        </w:rPr>
      </w:pPr>
      <w:r w:rsidRPr="00213E67">
        <w:rPr>
          <w:color w:val="000000"/>
          <w:sz w:val="28"/>
          <w:szCs w:val="28"/>
        </w:rPr>
        <w:t>2) сотрудничество организации с правоохранительными органами;</w:t>
      </w:r>
    </w:p>
    <w:p w:rsidR="00546C24" w:rsidRPr="00213E67" w:rsidRDefault="00546C24" w:rsidP="004A78FC">
      <w:pPr>
        <w:shd w:val="clear" w:color="auto" w:fill="FFFFFF"/>
        <w:ind w:firstLine="720"/>
        <w:jc w:val="both"/>
        <w:rPr>
          <w:color w:val="000000"/>
          <w:sz w:val="28"/>
          <w:szCs w:val="28"/>
        </w:rPr>
      </w:pPr>
      <w:r w:rsidRPr="00213E67">
        <w:rPr>
          <w:color w:val="000000"/>
          <w:sz w:val="28"/>
          <w:szCs w:val="28"/>
        </w:rPr>
        <w:t>3) разработку и внедрение в практику стандартов и процедур, направленных на обеспечение добросовестной работы организации;</w:t>
      </w:r>
    </w:p>
    <w:p w:rsidR="00546C24" w:rsidRPr="00213E67" w:rsidRDefault="00546C24" w:rsidP="004A78FC">
      <w:pPr>
        <w:shd w:val="clear" w:color="auto" w:fill="FFFFFF"/>
        <w:ind w:firstLine="720"/>
        <w:jc w:val="both"/>
        <w:rPr>
          <w:color w:val="000000"/>
          <w:sz w:val="28"/>
          <w:szCs w:val="28"/>
        </w:rPr>
      </w:pPr>
      <w:r w:rsidRPr="00213E67">
        <w:rPr>
          <w:color w:val="000000"/>
          <w:sz w:val="28"/>
          <w:szCs w:val="28"/>
        </w:rPr>
        <w:t>4) принятие кодекса этики и служебного поведения работников организации;</w:t>
      </w:r>
    </w:p>
    <w:p w:rsidR="00546C24" w:rsidRPr="00213E67" w:rsidRDefault="00546C24" w:rsidP="004A78FC">
      <w:pPr>
        <w:shd w:val="clear" w:color="auto" w:fill="FFFFFF"/>
        <w:ind w:firstLine="720"/>
        <w:jc w:val="both"/>
        <w:rPr>
          <w:color w:val="000000"/>
          <w:sz w:val="28"/>
          <w:szCs w:val="28"/>
        </w:rPr>
      </w:pPr>
      <w:r w:rsidRPr="00213E67">
        <w:rPr>
          <w:color w:val="000000"/>
          <w:sz w:val="28"/>
          <w:szCs w:val="28"/>
        </w:rPr>
        <w:t>5) предотвращение и урегулирование конфликта интересов;</w:t>
      </w:r>
    </w:p>
    <w:p w:rsidR="00546C24" w:rsidRPr="00213E67" w:rsidRDefault="00546C24" w:rsidP="004A78FC">
      <w:pPr>
        <w:shd w:val="clear" w:color="auto" w:fill="FFFFFF"/>
        <w:ind w:firstLine="720"/>
        <w:jc w:val="both"/>
        <w:rPr>
          <w:color w:val="000000"/>
          <w:sz w:val="28"/>
          <w:szCs w:val="28"/>
        </w:rPr>
      </w:pPr>
      <w:r w:rsidRPr="00213E67">
        <w:rPr>
          <w:color w:val="000000"/>
          <w:sz w:val="28"/>
          <w:szCs w:val="28"/>
        </w:rPr>
        <w:lastRenderedPageBreak/>
        <w:t>6) недопущение составления неофициальной отчетности и использования поддельных документов.</w:t>
      </w:r>
    </w:p>
    <w:p w:rsidR="00546C24" w:rsidRDefault="00546C24" w:rsidP="004A78FC">
      <w:pPr>
        <w:ind w:hanging="142"/>
        <w:jc w:val="both"/>
        <w:rPr>
          <w:sz w:val="28"/>
          <w:szCs w:val="28"/>
        </w:rPr>
      </w:pPr>
      <w:r w:rsidRPr="00BA4903">
        <w:rPr>
          <w:sz w:val="28"/>
          <w:szCs w:val="28"/>
        </w:rPr>
        <w:t>Антикоррупционная политика</w:t>
      </w:r>
      <w:r>
        <w:rPr>
          <w:sz w:val="28"/>
          <w:szCs w:val="28"/>
        </w:rPr>
        <w:t xml:space="preserve"> лицея направлена на реализацию данных мер.</w:t>
      </w:r>
    </w:p>
    <w:p w:rsidR="00546C24" w:rsidRDefault="00546C24" w:rsidP="000971D9">
      <w:pPr>
        <w:ind w:hanging="142"/>
        <w:jc w:val="both"/>
        <w:rPr>
          <w:sz w:val="28"/>
          <w:szCs w:val="28"/>
        </w:rPr>
      </w:pPr>
    </w:p>
    <w:p w:rsidR="00546C24" w:rsidRDefault="00546C24" w:rsidP="000971D9">
      <w:pPr>
        <w:pStyle w:val="2"/>
        <w:ind w:left="360" w:firstLine="0"/>
      </w:pPr>
      <w:r>
        <w:t xml:space="preserve">               2. Используемые в политике понятия и определения</w:t>
      </w:r>
    </w:p>
    <w:p w:rsidR="00546C24" w:rsidRPr="00D10B72" w:rsidRDefault="00546C24" w:rsidP="004A78FC">
      <w:pPr>
        <w:ind w:left="720"/>
      </w:pPr>
    </w:p>
    <w:p w:rsidR="00546C24" w:rsidRPr="00BA4903" w:rsidRDefault="00546C24" w:rsidP="004A78FC">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BA4903">
          <w:rPr>
            <w:sz w:val="28"/>
            <w:szCs w:val="28"/>
          </w:rPr>
          <w:t>2008 г</w:t>
        </w:r>
      </w:smartTag>
      <w:r w:rsidRPr="00BA4903">
        <w:rPr>
          <w:sz w:val="28"/>
          <w:szCs w:val="28"/>
        </w:rPr>
        <w:t>. № 273-ФЗ «О противодействии коррупции»).</w:t>
      </w:r>
    </w:p>
    <w:p w:rsidR="00546C24" w:rsidRPr="00BA4903" w:rsidRDefault="00546C24" w:rsidP="004A78FC">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BA4903">
          <w:rPr>
            <w:sz w:val="28"/>
            <w:szCs w:val="28"/>
          </w:rPr>
          <w:t>2008 г</w:t>
        </w:r>
      </w:smartTag>
      <w:r w:rsidRPr="00BA4903">
        <w:rPr>
          <w:sz w:val="28"/>
          <w:szCs w:val="28"/>
        </w:rPr>
        <w:t>. № 273-ФЗ «О противодействии коррупции»):</w:t>
      </w:r>
    </w:p>
    <w:p w:rsidR="00546C24" w:rsidRPr="00BA4903" w:rsidRDefault="00546C24" w:rsidP="004A78FC">
      <w:pPr>
        <w:ind w:firstLine="624"/>
        <w:jc w:val="both"/>
        <w:rPr>
          <w:sz w:val="28"/>
          <w:szCs w:val="28"/>
        </w:rPr>
      </w:pPr>
      <w:r w:rsidRPr="00BA4903">
        <w:rPr>
          <w:sz w:val="28"/>
          <w:szCs w:val="28"/>
        </w:rPr>
        <w:t>а) по предупреждению коррупции, в том числе по выявлению и последующему устранению причин коррупции (профилактика коррупции);</w:t>
      </w:r>
    </w:p>
    <w:p w:rsidR="00546C24" w:rsidRPr="00BA4903" w:rsidRDefault="00546C24" w:rsidP="004A78FC">
      <w:pPr>
        <w:ind w:firstLine="624"/>
        <w:jc w:val="both"/>
        <w:rPr>
          <w:sz w:val="28"/>
          <w:szCs w:val="28"/>
        </w:rPr>
      </w:pPr>
      <w:r w:rsidRPr="00BA4903">
        <w:rPr>
          <w:sz w:val="28"/>
          <w:szCs w:val="28"/>
        </w:rPr>
        <w:t>б) по выявлению, предупреждению, пресечению, раскрытию и расследованию коррупционных правонарушений (борьба с коррупцией);</w:t>
      </w:r>
    </w:p>
    <w:p w:rsidR="00546C24" w:rsidRPr="00BA4903" w:rsidRDefault="00546C24" w:rsidP="004A78FC">
      <w:pPr>
        <w:ind w:firstLine="624"/>
        <w:jc w:val="both"/>
        <w:rPr>
          <w:sz w:val="28"/>
          <w:szCs w:val="28"/>
        </w:rPr>
      </w:pPr>
      <w:r w:rsidRPr="00BA4903">
        <w:rPr>
          <w:sz w:val="28"/>
          <w:szCs w:val="28"/>
        </w:rPr>
        <w:t>в) по минимизации и (или) ликвидации последствий коррупционных правонарушений.</w:t>
      </w:r>
    </w:p>
    <w:p w:rsidR="00546C24" w:rsidRPr="00BA4903" w:rsidRDefault="00546C24" w:rsidP="004A78FC">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546C24" w:rsidRPr="00BA4903" w:rsidRDefault="00546C24" w:rsidP="004A78FC">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546C24" w:rsidRPr="00BA4903" w:rsidRDefault="00546C24" w:rsidP="004A78FC">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46C24" w:rsidRPr="00BA4903" w:rsidRDefault="00546C24" w:rsidP="004A78FC">
      <w:pPr>
        <w:ind w:firstLine="624"/>
        <w:jc w:val="both"/>
        <w:rPr>
          <w:sz w:val="28"/>
          <w:szCs w:val="28"/>
        </w:rPr>
      </w:pPr>
      <w:r w:rsidRPr="00BA4903">
        <w:rPr>
          <w:b/>
          <w:i/>
          <w:sz w:val="28"/>
          <w:szCs w:val="28"/>
        </w:rPr>
        <w:lastRenderedPageBreak/>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546C24" w:rsidRPr="00BA4903" w:rsidRDefault="00546C24" w:rsidP="004A78FC">
      <w:pPr>
        <w:autoSpaceDE w:val="0"/>
        <w:autoSpaceDN w:val="0"/>
        <w:adjustRightInd w:val="0"/>
        <w:ind w:firstLine="624"/>
        <w:jc w:val="both"/>
        <w:rPr>
          <w:sz w:val="28"/>
          <w:szCs w:val="28"/>
        </w:rPr>
      </w:pPr>
      <w:r w:rsidRPr="00BA4903">
        <w:rPr>
          <w:b/>
          <w:i/>
          <w:sz w:val="28"/>
          <w:szCs w:val="28"/>
        </w:rPr>
        <w:t>Конфликт интересов</w:t>
      </w:r>
      <w:r w:rsidRPr="00BA4903">
        <w:rPr>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546C24" w:rsidRPr="00BA4903" w:rsidRDefault="00546C24" w:rsidP="004A78FC">
      <w:pPr>
        <w:ind w:firstLine="624"/>
        <w:jc w:val="both"/>
        <w:rPr>
          <w:sz w:val="28"/>
          <w:szCs w:val="28"/>
        </w:rPr>
      </w:pPr>
      <w:r w:rsidRPr="00BA4903">
        <w:rPr>
          <w:b/>
          <w:i/>
          <w:sz w:val="28"/>
          <w:szCs w:val="28"/>
        </w:rPr>
        <w:t>Личная заинтересованность работника (представителя организации)</w:t>
      </w:r>
      <w:r w:rsidRPr="00BA4903">
        <w:rPr>
          <w:sz w:val="28"/>
          <w:szCs w:val="28"/>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46C24" w:rsidRDefault="00546C24" w:rsidP="004A78FC">
      <w:pPr>
        <w:pStyle w:val="1"/>
        <w:tabs>
          <w:tab w:val="left" w:pos="567"/>
        </w:tabs>
        <w:spacing w:before="0" w:after="0"/>
        <w:rPr>
          <w:rFonts w:ascii="Times New Roman" w:hAnsi="Times New Roman" w:cs="Times New Roman"/>
          <w:sz w:val="28"/>
          <w:szCs w:val="28"/>
        </w:rPr>
      </w:pPr>
      <w:bookmarkStart w:id="0" w:name="_Toc369706629"/>
    </w:p>
    <w:p w:rsidR="00CD31BA" w:rsidRPr="00CD31BA" w:rsidRDefault="00CD31BA" w:rsidP="00CD31BA"/>
    <w:bookmarkEnd w:id="0"/>
    <w:p w:rsidR="00546C24" w:rsidRPr="00D10B72" w:rsidRDefault="00546C24" w:rsidP="004A78FC">
      <w:pPr>
        <w:pStyle w:val="1"/>
        <w:tabs>
          <w:tab w:val="left" w:pos="567"/>
        </w:tabs>
        <w:spacing w:before="0" w:after="0"/>
        <w:rPr>
          <w:rFonts w:ascii="Times New Roman" w:hAnsi="Times New Roman" w:cs="Times New Roman"/>
          <w:i/>
          <w:sz w:val="28"/>
          <w:szCs w:val="28"/>
        </w:rPr>
      </w:pPr>
      <w:r w:rsidRPr="00D10B72">
        <w:rPr>
          <w:rFonts w:ascii="Times New Roman" w:hAnsi="Times New Roman" w:cs="Times New Roman"/>
          <w:i/>
          <w:sz w:val="28"/>
          <w:szCs w:val="28"/>
        </w:rPr>
        <w:t>3.Основные принципы антикоррупционной  деятельности организации</w:t>
      </w:r>
    </w:p>
    <w:p w:rsidR="00546C24" w:rsidRPr="00DB2B96" w:rsidRDefault="00546C24" w:rsidP="004A78FC"/>
    <w:p w:rsidR="00546C24" w:rsidRPr="00213E67" w:rsidRDefault="00546C24" w:rsidP="004A78FC">
      <w:pPr>
        <w:pStyle w:val="1"/>
        <w:tabs>
          <w:tab w:val="left" w:pos="567"/>
        </w:tabs>
        <w:spacing w:before="0" w:after="0"/>
        <w:rPr>
          <w:rFonts w:ascii="Times New Roman" w:hAnsi="Times New Roman" w:cs="Times New Roman"/>
          <w:sz w:val="28"/>
          <w:szCs w:val="28"/>
        </w:rPr>
      </w:pPr>
      <w:r w:rsidRPr="00213E67">
        <w:rPr>
          <w:rFonts w:ascii="Times New Roman" w:hAnsi="Times New Roman" w:cs="Times New Roman"/>
          <w:b w:val="0"/>
          <w:sz w:val="28"/>
          <w:szCs w:val="28"/>
        </w:rPr>
        <w:t>Системы мер п</w:t>
      </w:r>
      <w:r>
        <w:rPr>
          <w:rFonts w:ascii="Times New Roman" w:hAnsi="Times New Roman" w:cs="Times New Roman"/>
          <w:b w:val="0"/>
          <w:sz w:val="28"/>
          <w:szCs w:val="28"/>
        </w:rPr>
        <w:t xml:space="preserve">ротиводействия коррупции в учреждении </w:t>
      </w:r>
      <w:r w:rsidRPr="00213E67">
        <w:rPr>
          <w:rFonts w:ascii="Times New Roman" w:hAnsi="Times New Roman" w:cs="Times New Roman"/>
          <w:b w:val="0"/>
          <w:sz w:val="28"/>
          <w:szCs w:val="28"/>
        </w:rPr>
        <w:t xml:space="preserve"> основыва</w:t>
      </w:r>
      <w:r>
        <w:rPr>
          <w:rFonts w:ascii="Times New Roman" w:hAnsi="Times New Roman" w:cs="Times New Roman"/>
          <w:b w:val="0"/>
          <w:sz w:val="28"/>
          <w:szCs w:val="28"/>
        </w:rPr>
        <w:t>ет</w:t>
      </w:r>
      <w:r w:rsidRPr="00213E67">
        <w:rPr>
          <w:rFonts w:ascii="Times New Roman" w:hAnsi="Times New Roman" w:cs="Times New Roman"/>
          <w:b w:val="0"/>
          <w:sz w:val="28"/>
          <w:szCs w:val="28"/>
        </w:rPr>
        <w:t>ся на следующих</w:t>
      </w:r>
      <w:r w:rsidRPr="00213E67">
        <w:rPr>
          <w:rFonts w:ascii="Times New Roman" w:hAnsi="Times New Roman" w:cs="Times New Roman"/>
          <w:sz w:val="28"/>
          <w:szCs w:val="28"/>
        </w:rPr>
        <w:t xml:space="preserve"> ключевых принципах:</w:t>
      </w:r>
    </w:p>
    <w:p w:rsidR="00546C24" w:rsidRPr="00213E67" w:rsidRDefault="00546C24" w:rsidP="004A78FC">
      <w:pPr>
        <w:pStyle w:val="11"/>
        <w:numPr>
          <w:ilvl w:val="0"/>
          <w:numId w:val="1"/>
        </w:numPr>
        <w:tabs>
          <w:tab w:val="num" w:pos="0"/>
          <w:tab w:val="left" w:pos="1080"/>
        </w:tabs>
        <w:ind w:left="0" w:firstLine="624"/>
        <w:jc w:val="both"/>
        <w:rPr>
          <w:i/>
          <w:sz w:val="28"/>
          <w:szCs w:val="28"/>
        </w:rPr>
      </w:pPr>
      <w:r w:rsidRPr="00213E67">
        <w:rPr>
          <w:i/>
          <w:sz w:val="28"/>
          <w:szCs w:val="28"/>
        </w:rPr>
        <w:t>Принцип соответствия политики организации действующему законодательству и общепринятым нормам.</w:t>
      </w:r>
    </w:p>
    <w:p w:rsidR="00546C24" w:rsidRPr="00BA4903" w:rsidRDefault="00546C24" w:rsidP="004A78FC">
      <w:pPr>
        <w:pStyle w:val="11"/>
        <w:tabs>
          <w:tab w:val="left" w:pos="0"/>
        </w:tabs>
        <w:ind w:left="0" w:firstLine="624"/>
        <w:jc w:val="both"/>
        <w:rPr>
          <w:sz w:val="28"/>
          <w:szCs w:val="28"/>
        </w:rPr>
      </w:pPr>
      <w:r w:rsidRPr="00213E67">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w:t>
      </w:r>
      <w:r w:rsidRPr="00BA4903">
        <w:rPr>
          <w:sz w:val="28"/>
          <w:szCs w:val="28"/>
        </w:rPr>
        <w:t xml:space="preserve"> и иным нормативным правовым актам, применимым к организации.</w:t>
      </w:r>
    </w:p>
    <w:p w:rsidR="00546C24" w:rsidRPr="00BA4903" w:rsidRDefault="00546C24" w:rsidP="004A78FC">
      <w:pPr>
        <w:pStyle w:val="11"/>
        <w:numPr>
          <w:ilvl w:val="0"/>
          <w:numId w:val="1"/>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546C24" w:rsidRPr="00BA4903" w:rsidRDefault="00546C24" w:rsidP="004A78FC">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546C24" w:rsidRPr="00BA4903" w:rsidRDefault="00546C24" w:rsidP="004A78FC">
      <w:pPr>
        <w:pStyle w:val="11"/>
        <w:numPr>
          <w:ilvl w:val="0"/>
          <w:numId w:val="1"/>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546C24" w:rsidRPr="00BA4903" w:rsidRDefault="00546C24" w:rsidP="004A78FC">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546C24" w:rsidRPr="00BA4903" w:rsidRDefault="00546C24" w:rsidP="004A78FC">
      <w:pPr>
        <w:pStyle w:val="11"/>
        <w:numPr>
          <w:ilvl w:val="0"/>
          <w:numId w:val="1"/>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546C24" w:rsidRPr="00BA4903" w:rsidRDefault="00546C24" w:rsidP="004A78FC">
      <w:pPr>
        <w:pStyle w:val="11"/>
        <w:tabs>
          <w:tab w:val="left" w:pos="0"/>
        </w:tabs>
        <w:ind w:left="0" w:firstLine="624"/>
        <w:jc w:val="both"/>
        <w:rPr>
          <w:sz w:val="28"/>
          <w:szCs w:val="28"/>
        </w:rPr>
      </w:pPr>
      <w:r w:rsidRPr="00BA4903">
        <w:rPr>
          <w:sz w:val="28"/>
          <w:szCs w:val="28"/>
        </w:rPr>
        <w:lastRenderedPageBreak/>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546C24" w:rsidRPr="00BA4903" w:rsidRDefault="00546C24" w:rsidP="004A78FC">
      <w:pPr>
        <w:pStyle w:val="11"/>
        <w:numPr>
          <w:ilvl w:val="0"/>
          <w:numId w:val="1"/>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546C24" w:rsidRPr="00BA4903" w:rsidRDefault="00546C24" w:rsidP="004A78FC">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546C24" w:rsidRPr="00BA4903" w:rsidRDefault="00546C24" w:rsidP="004A78FC">
      <w:pPr>
        <w:pStyle w:val="11"/>
        <w:numPr>
          <w:ilvl w:val="0"/>
          <w:numId w:val="1"/>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546C24" w:rsidRPr="00BA4903" w:rsidRDefault="00546C24" w:rsidP="004A78FC">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546C24" w:rsidRPr="00BA4903" w:rsidRDefault="00546C24" w:rsidP="004A78FC">
      <w:pPr>
        <w:pStyle w:val="11"/>
        <w:numPr>
          <w:ilvl w:val="0"/>
          <w:numId w:val="1"/>
        </w:numPr>
        <w:tabs>
          <w:tab w:val="num" w:pos="0"/>
          <w:tab w:val="left" w:pos="1080"/>
        </w:tabs>
        <w:ind w:left="0" w:firstLine="624"/>
        <w:jc w:val="both"/>
        <w:rPr>
          <w:i/>
          <w:sz w:val="28"/>
          <w:szCs w:val="28"/>
        </w:rPr>
      </w:pPr>
      <w:r w:rsidRPr="00BA4903">
        <w:rPr>
          <w:i/>
          <w:sz w:val="28"/>
          <w:szCs w:val="28"/>
        </w:rPr>
        <w:t xml:space="preserve">Принцип открытости </w:t>
      </w:r>
    </w:p>
    <w:p w:rsidR="00546C24" w:rsidRPr="00BA4903" w:rsidRDefault="00546C24" w:rsidP="004A78FC">
      <w:pPr>
        <w:pStyle w:val="11"/>
        <w:tabs>
          <w:tab w:val="left" w:pos="0"/>
        </w:tabs>
        <w:ind w:left="0" w:firstLine="624"/>
        <w:jc w:val="both"/>
        <w:rPr>
          <w:sz w:val="28"/>
          <w:szCs w:val="28"/>
        </w:rPr>
      </w:pPr>
      <w:r w:rsidRPr="00BA4903">
        <w:rPr>
          <w:sz w:val="28"/>
          <w:szCs w:val="28"/>
        </w:rPr>
        <w:t xml:space="preserve">Информирование контрагентов, партнеров и общественности о принятых в организации антикоррупционных стандартах ведения </w:t>
      </w:r>
      <w:r>
        <w:rPr>
          <w:sz w:val="28"/>
          <w:szCs w:val="28"/>
        </w:rPr>
        <w:t>деятельности</w:t>
      </w:r>
      <w:r w:rsidRPr="00BA4903">
        <w:rPr>
          <w:sz w:val="28"/>
          <w:szCs w:val="28"/>
        </w:rPr>
        <w:t>.</w:t>
      </w:r>
    </w:p>
    <w:p w:rsidR="00546C24" w:rsidRPr="00BA4903" w:rsidRDefault="00546C24" w:rsidP="004A78FC">
      <w:pPr>
        <w:pStyle w:val="11"/>
        <w:numPr>
          <w:ilvl w:val="0"/>
          <w:numId w:val="1"/>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546C24" w:rsidRDefault="00546C24" w:rsidP="004A78FC">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46C24" w:rsidRPr="00213E67" w:rsidRDefault="00546C24" w:rsidP="004A78FC">
      <w:pPr>
        <w:ind w:firstLine="624"/>
        <w:jc w:val="both"/>
        <w:rPr>
          <w:b/>
          <w:i/>
          <w:sz w:val="28"/>
          <w:szCs w:val="28"/>
        </w:rPr>
      </w:pPr>
      <w:r>
        <w:rPr>
          <w:b/>
          <w:i/>
          <w:sz w:val="28"/>
          <w:szCs w:val="28"/>
        </w:rPr>
        <w:t>4</w:t>
      </w:r>
      <w:r w:rsidRPr="00213E67">
        <w:rPr>
          <w:b/>
          <w:i/>
          <w:sz w:val="28"/>
          <w:szCs w:val="28"/>
        </w:rPr>
        <w:t>. Область применения политики и круг лиц, попадающих под ее действие</w:t>
      </w:r>
    </w:p>
    <w:p w:rsidR="00546C24" w:rsidRDefault="00546C24" w:rsidP="00493599">
      <w:pPr>
        <w:ind w:firstLine="624"/>
        <w:jc w:val="both"/>
        <w:rPr>
          <w:sz w:val="28"/>
          <w:szCs w:val="28"/>
        </w:rPr>
      </w:pPr>
      <w:r w:rsidRPr="00BA4903">
        <w:rPr>
          <w:sz w:val="28"/>
          <w:szCs w:val="28"/>
        </w:rPr>
        <w:t xml:space="preserve">Основным кругом лиц, попадающих под действие политики, являются работники </w:t>
      </w:r>
      <w:r>
        <w:rPr>
          <w:sz w:val="28"/>
          <w:szCs w:val="28"/>
        </w:rPr>
        <w:t>учреждения</w:t>
      </w:r>
      <w:r w:rsidRPr="00BA4903">
        <w:rPr>
          <w:sz w:val="28"/>
          <w:szCs w:val="28"/>
        </w:rPr>
        <w:t xml:space="preserve">, находящиеся с ней в трудовых отношениях, вне зависимости от занимаемой должности и выполняемых функций. </w:t>
      </w:r>
      <w:r>
        <w:rPr>
          <w:sz w:val="28"/>
          <w:szCs w:val="28"/>
        </w:rPr>
        <w:t xml:space="preserve">Политика распространяется и на лица, выполняющие для лицея работы или предоставляющие услуги на основе гражданско-правовых договоров.  </w:t>
      </w:r>
      <w:r w:rsidRPr="00BA4903">
        <w:rPr>
          <w:sz w:val="28"/>
          <w:szCs w:val="28"/>
        </w:rPr>
        <w:t>В этом случае соответствующие положения нужно включить в текст договоров.</w:t>
      </w:r>
    </w:p>
    <w:p w:rsidR="00546C24" w:rsidRPr="00BA4903" w:rsidRDefault="00546C24" w:rsidP="004A78FC">
      <w:pPr>
        <w:pStyle w:val="2"/>
      </w:pPr>
      <w:r>
        <w:t>5</w:t>
      </w:r>
      <w:r w:rsidRPr="00BA4903">
        <w:t xml:space="preserve">. </w:t>
      </w:r>
      <w:r>
        <w:t xml:space="preserve"> Определение д</w:t>
      </w:r>
      <w:r w:rsidRPr="00BA4903">
        <w:t>олжностны</w:t>
      </w:r>
      <w:r>
        <w:t>х</w:t>
      </w:r>
      <w:r w:rsidRPr="00BA4903">
        <w:t xml:space="preserve"> лиц</w:t>
      </w:r>
      <w:r>
        <w:t xml:space="preserve"> лицея</w:t>
      </w:r>
      <w:r w:rsidRPr="00BA4903">
        <w:t>, ответственны</w:t>
      </w:r>
      <w:r>
        <w:t>х</w:t>
      </w:r>
      <w:r w:rsidRPr="00BA4903">
        <w:t xml:space="preserve"> за </w:t>
      </w:r>
      <w:r>
        <w:t>реализацию антикоррупционной  политики</w:t>
      </w:r>
    </w:p>
    <w:p w:rsidR="00546C24" w:rsidRPr="00BA4903" w:rsidRDefault="00546C24" w:rsidP="004A78FC">
      <w:pPr>
        <w:autoSpaceDE w:val="0"/>
        <w:autoSpaceDN w:val="0"/>
        <w:adjustRightInd w:val="0"/>
        <w:ind w:firstLine="624"/>
        <w:jc w:val="both"/>
        <w:rPr>
          <w:sz w:val="28"/>
          <w:szCs w:val="28"/>
        </w:rPr>
      </w:pPr>
      <w:r>
        <w:rPr>
          <w:sz w:val="28"/>
          <w:szCs w:val="28"/>
        </w:rPr>
        <w:t xml:space="preserve">В учреждении   </w:t>
      </w:r>
      <w:r w:rsidRPr="00BA4903">
        <w:rPr>
          <w:sz w:val="28"/>
          <w:szCs w:val="28"/>
        </w:rPr>
        <w:t>ответстве</w:t>
      </w:r>
      <w:r>
        <w:rPr>
          <w:sz w:val="28"/>
          <w:szCs w:val="28"/>
        </w:rPr>
        <w:t>нным</w:t>
      </w:r>
      <w:r w:rsidRPr="00BA4903">
        <w:rPr>
          <w:sz w:val="28"/>
          <w:szCs w:val="28"/>
        </w:rPr>
        <w:t xml:space="preserve"> за противодействие коррупции, исходя из </w:t>
      </w:r>
      <w:r>
        <w:rPr>
          <w:sz w:val="28"/>
          <w:szCs w:val="28"/>
        </w:rPr>
        <w:t>установленных</w:t>
      </w:r>
      <w:r w:rsidRPr="00BA4903">
        <w:rPr>
          <w:sz w:val="28"/>
          <w:szCs w:val="28"/>
        </w:rPr>
        <w:t xml:space="preserve"> задач, специфики деятельности, штатной численности, организационной структуры, материальных ресурсов </w:t>
      </w:r>
      <w:r>
        <w:rPr>
          <w:sz w:val="28"/>
          <w:szCs w:val="28"/>
        </w:rPr>
        <w:t>является заведующий</w:t>
      </w:r>
      <w:r w:rsidRPr="00BA4903">
        <w:rPr>
          <w:sz w:val="28"/>
          <w:szCs w:val="28"/>
        </w:rPr>
        <w:t xml:space="preserve">. </w:t>
      </w:r>
    </w:p>
    <w:p w:rsidR="00546C24" w:rsidRPr="00BA4903" w:rsidRDefault="00546C24" w:rsidP="004A78FC">
      <w:pPr>
        <w:pStyle w:val="a6"/>
        <w:ind w:left="624"/>
        <w:contextualSpacing w:val="0"/>
        <w:jc w:val="both"/>
        <w:rPr>
          <w:sz w:val="28"/>
          <w:szCs w:val="28"/>
        </w:rPr>
      </w:pPr>
      <w:r w:rsidRPr="00BA4903">
        <w:rPr>
          <w:sz w:val="28"/>
          <w:szCs w:val="28"/>
        </w:rPr>
        <w:t xml:space="preserve">Задачи, функции и полномочия </w:t>
      </w:r>
      <w:r>
        <w:rPr>
          <w:sz w:val="28"/>
          <w:szCs w:val="28"/>
        </w:rPr>
        <w:t xml:space="preserve">заведующего в сфере противодействия коррупции </w:t>
      </w:r>
      <w:r w:rsidRPr="00BA4903">
        <w:rPr>
          <w:sz w:val="28"/>
          <w:szCs w:val="28"/>
        </w:rPr>
        <w:t>определены</w:t>
      </w:r>
      <w:r>
        <w:rPr>
          <w:sz w:val="28"/>
          <w:szCs w:val="28"/>
        </w:rPr>
        <w:t xml:space="preserve"> его Дол</w:t>
      </w:r>
      <w:r w:rsidRPr="00BA4903">
        <w:rPr>
          <w:sz w:val="28"/>
          <w:szCs w:val="28"/>
        </w:rPr>
        <w:t>жностн</w:t>
      </w:r>
      <w:r>
        <w:rPr>
          <w:sz w:val="28"/>
          <w:szCs w:val="28"/>
        </w:rPr>
        <w:t>ой</w:t>
      </w:r>
      <w:r w:rsidRPr="00BA4903">
        <w:rPr>
          <w:sz w:val="28"/>
          <w:szCs w:val="28"/>
        </w:rPr>
        <w:t xml:space="preserve"> инструкци</w:t>
      </w:r>
      <w:r>
        <w:rPr>
          <w:sz w:val="28"/>
          <w:szCs w:val="28"/>
        </w:rPr>
        <w:t xml:space="preserve">ей. </w:t>
      </w:r>
    </w:p>
    <w:p w:rsidR="00546C24" w:rsidRPr="00BA4903" w:rsidRDefault="00546C24" w:rsidP="004A78FC">
      <w:pPr>
        <w:pStyle w:val="a6"/>
        <w:ind w:left="0" w:firstLine="624"/>
        <w:contextualSpacing w:val="0"/>
        <w:jc w:val="both"/>
        <w:rPr>
          <w:sz w:val="28"/>
          <w:szCs w:val="28"/>
        </w:rPr>
      </w:pPr>
      <w:r>
        <w:rPr>
          <w:sz w:val="28"/>
          <w:szCs w:val="28"/>
        </w:rPr>
        <w:t xml:space="preserve">Эти обязанности </w:t>
      </w:r>
      <w:r w:rsidRPr="00BA4903">
        <w:rPr>
          <w:sz w:val="28"/>
          <w:szCs w:val="28"/>
        </w:rPr>
        <w:t xml:space="preserve"> включа</w:t>
      </w:r>
      <w:r>
        <w:rPr>
          <w:sz w:val="28"/>
          <w:szCs w:val="28"/>
        </w:rPr>
        <w:t>ют в частности</w:t>
      </w:r>
      <w:r w:rsidRPr="00BA4903">
        <w:rPr>
          <w:sz w:val="28"/>
          <w:szCs w:val="28"/>
        </w:rPr>
        <w:t>:</w:t>
      </w:r>
    </w:p>
    <w:p w:rsidR="00546C24" w:rsidRPr="00BA4903" w:rsidRDefault="00546C24" w:rsidP="004A78FC">
      <w:pPr>
        <w:pStyle w:val="a6"/>
        <w:numPr>
          <w:ilvl w:val="0"/>
          <w:numId w:val="4"/>
        </w:numPr>
        <w:tabs>
          <w:tab w:val="clear" w:pos="1440"/>
          <w:tab w:val="num" w:pos="851"/>
        </w:tabs>
        <w:ind w:left="0" w:firstLine="624"/>
        <w:contextualSpacing w:val="0"/>
        <w:jc w:val="both"/>
        <w:rPr>
          <w:sz w:val="28"/>
          <w:szCs w:val="28"/>
        </w:rPr>
      </w:pPr>
      <w:r>
        <w:rPr>
          <w:sz w:val="28"/>
          <w:szCs w:val="28"/>
        </w:rPr>
        <w:t xml:space="preserve">разработку </w:t>
      </w:r>
      <w:r w:rsidRPr="00BA4903">
        <w:rPr>
          <w:sz w:val="28"/>
          <w:szCs w:val="28"/>
        </w:rPr>
        <w:t xml:space="preserve">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546C24" w:rsidRPr="00BA4903" w:rsidRDefault="00546C24" w:rsidP="004A78FC">
      <w:pPr>
        <w:pStyle w:val="a6"/>
        <w:numPr>
          <w:ilvl w:val="0"/>
          <w:numId w:val="4"/>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546C24" w:rsidRPr="00BA4903" w:rsidRDefault="00546C24" w:rsidP="004A78FC">
      <w:pPr>
        <w:pStyle w:val="a6"/>
        <w:numPr>
          <w:ilvl w:val="0"/>
          <w:numId w:val="4"/>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546C24" w:rsidRPr="00BA4903" w:rsidRDefault="00546C24" w:rsidP="004A78FC">
      <w:pPr>
        <w:pStyle w:val="a6"/>
        <w:numPr>
          <w:ilvl w:val="0"/>
          <w:numId w:val="4"/>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правонарушений в интересах или от имени иной </w:t>
      </w:r>
      <w:r w:rsidRPr="00BA4903">
        <w:rPr>
          <w:sz w:val="28"/>
          <w:szCs w:val="28"/>
        </w:rPr>
        <w:lastRenderedPageBreak/>
        <w:t xml:space="preserve">организации, а также о случаях совершения коррупционных правонарушений работниками, контрагентами </w:t>
      </w:r>
      <w:r>
        <w:rPr>
          <w:sz w:val="28"/>
          <w:szCs w:val="28"/>
        </w:rPr>
        <w:t>лицея</w:t>
      </w:r>
      <w:r w:rsidRPr="00BA4903">
        <w:rPr>
          <w:sz w:val="28"/>
          <w:szCs w:val="28"/>
        </w:rPr>
        <w:t xml:space="preserve"> или иными лицами;</w:t>
      </w:r>
    </w:p>
    <w:p w:rsidR="00546C24" w:rsidRPr="00BA4903" w:rsidRDefault="00546C24" w:rsidP="004A78FC">
      <w:pPr>
        <w:pStyle w:val="a6"/>
        <w:numPr>
          <w:ilvl w:val="0"/>
          <w:numId w:val="4"/>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546C24" w:rsidRPr="00BA4903" w:rsidRDefault="00546C24" w:rsidP="004A78FC">
      <w:pPr>
        <w:pStyle w:val="a6"/>
        <w:numPr>
          <w:ilvl w:val="0"/>
          <w:numId w:val="4"/>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546C24" w:rsidRPr="00BA4903" w:rsidRDefault="00546C24" w:rsidP="004A78FC">
      <w:pPr>
        <w:pStyle w:val="a6"/>
        <w:numPr>
          <w:ilvl w:val="0"/>
          <w:numId w:val="4"/>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46C24" w:rsidRPr="00BA4903" w:rsidRDefault="00546C24" w:rsidP="004A78FC">
      <w:pPr>
        <w:pStyle w:val="a6"/>
        <w:numPr>
          <w:ilvl w:val="0"/>
          <w:numId w:val="4"/>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46C24" w:rsidRPr="00BA4903" w:rsidRDefault="00546C24" w:rsidP="004A78FC">
      <w:pPr>
        <w:pStyle w:val="a6"/>
        <w:numPr>
          <w:ilvl w:val="0"/>
          <w:numId w:val="4"/>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Pr>
          <w:sz w:val="28"/>
          <w:szCs w:val="28"/>
        </w:rPr>
        <w:t>Учредителю</w:t>
      </w:r>
      <w:r w:rsidRPr="00BA4903">
        <w:rPr>
          <w:sz w:val="28"/>
          <w:szCs w:val="28"/>
        </w:rPr>
        <w:t>.</w:t>
      </w:r>
    </w:p>
    <w:p w:rsidR="00546C24" w:rsidRPr="00213E67" w:rsidRDefault="00546C24" w:rsidP="00493599">
      <w:pPr>
        <w:ind w:firstLine="624"/>
        <w:jc w:val="both"/>
        <w:rPr>
          <w:b/>
          <w:i/>
          <w:sz w:val="28"/>
          <w:szCs w:val="28"/>
        </w:rPr>
      </w:pPr>
      <w:r w:rsidRPr="006C3ADE">
        <w:rPr>
          <w:b/>
          <w:i/>
          <w:sz w:val="28"/>
          <w:szCs w:val="28"/>
        </w:rPr>
        <w:t>6. Определение и закрепление</w:t>
      </w:r>
      <w:r w:rsidRPr="00213E67">
        <w:rPr>
          <w:b/>
          <w:i/>
          <w:sz w:val="28"/>
          <w:szCs w:val="28"/>
        </w:rPr>
        <w:t xml:space="preserve"> обязанностей работников и организации, связанных с предупреждением и противодействием коррупции </w:t>
      </w:r>
    </w:p>
    <w:p w:rsidR="00546C24" w:rsidRPr="00BA4903" w:rsidRDefault="00546C24" w:rsidP="004A78FC">
      <w:pPr>
        <w:ind w:firstLine="624"/>
        <w:jc w:val="both"/>
        <w:rPr>
          <w:sz w:val="28"/>
          <w:szCs w:val="28"/>
        </w:rPr>
      </w:pPr>
      <w:r w:rsidRPr="00BA4903">
        <w:rPr>
          <w:sz w:val="28"/>
          <w:szCs w:val="28"/>
        </w:rPr>
        <w:t xml:space="preserve">Обязанности работников организации в связи с предупреждением и противодействием коррупции </w:t>
      </w:r>
      <w:r>
        <w:rPr>
          <w:sz w:val="28"/>
          <w:szCs w:val="28"/>
        </w:rPr>
        <w:t>являются</w:t>
      </w:r>
      <w:r w:rsidRPr="00BA4903">
        <w:rPr>
          <w:sz w:val="28"/>
          <w:szCs w:val="28"/>
        </w:rPr>
        <w:t xml:space="preserve"> общими для всех сотрудников </w:t>
      </w:r>
      <w:r>
        <w:rPr>
          <w:sz w:val="28"/>
          <w:szCs w:val="28"/>
        </w:rPr>
        <w:t>учреждения</w:t>
      </w:r>
      <w:r w:rsidRPr="00BA4903">
        <w:rPr>
          <w:sz w:val="28"/>
          <w:szCs w:val="28"/>
        </w:rPr>
        <w:t>.</w:t>
      </w:r>
    </w:p>
    <w:p w:rsidR="00546C24" w:rsidRPr="00BA4903" w:rsidRDefault="00546C24" w:rsidP="004A78FC">
      <w:pPr>
        <w:ind w:firstLine="624"/>
        <w:jc w:val="both"/>
        <w:rPr>
          <w:sz w:val="28"/>
          <w:szCs w:val="28"/>
        </w:rPr>
      </w:pPr>
      <w:r>
        <w:rPr>
          <w:sz w:val="28"/>
          <w:szCs w:val="28"/>
        </w:rPr>
        <w:t>Общими обязанностями</w:t>
      </w:r>
      <w:r w:rsidRPr="00BA4903">
        <w:rPr>
          <w:sz w:val="28"/>
          <w:szCs w:val="28"/>
        </w:rPr>
        <w:t xml:space="preserve"> работников в связи с предупреждением и противодействием коррупции </w:t>
      </w:r>
      <w:r>
        <w:rPr>
          <w:sz w:val="28"/>
          <w:szCs w:val="28"/>
        </w:rPr>
        <w:t>являются</w:t>
      </w:r>
      <w:r w:rsidRPr="00BA4903">
        <w:rPr>
          <w:sz w:val="28"/>
          <w:szCs w:val="28"/>
        </w:rPr>
        <w:t xml:space="preserve"> следующие:</w:t>
      </w:r>
    </w:p>
    <w:p w:rsidR="00546C24" w:rsidRPr="00BA4903" w:rsidRDefault="00546C24" w:rsidP="004A78FC">
      <w:pPr>
        <w:numPr>
          <w:ilvl w:val="0"/>
          <w:numId w:val="3"/>
        </w:numPr>
        <w:tabs>
          <w:tab w:val="clear" w:pos="1440"/>
          <w:tab w:val="num" w:pos="851"/>
        </w:tabs>
        <w:ind w:left="0" w:firstLine="624"/>
        <w:jc w:val="both"/>
        <w:rPr>
          <w:sz w:val="28"/>
          <w:szCs w:val="28"/>
        </w:rPr>
      </w:pPr>
      <w:r w:rsidRPr="00BA4903">
        <w:rPr>
          <w:sz w:val="28"/>
          <w:szCs w:val="28"/>
        </w:rPr>
        <w:t xml:space="preserve">воздерживаться от совершения и (или) участия в совершении коррупционных правонарушений в интересах или от имени </w:t>
      </w:r>
      <w:r>
        <w:rPr>
          <w:sz w:val="28"/>
          <w:szCs w:val="28"/>
        </w:rPr>
        <w:t>учреждения</w:t>
      </w:r>
      <w:r w:rsidRPr="00BA4903">
        <w:rPr>
          <w:sz w:val="28"/>
          <w:szCs w:val="28"/>
        </w:rPr>
        <w:t>;</w:t>
      </w:r>
    </w:p>
    <w:p w:rsidR="00546C24" w:rsidRPr="00BA4903" w:rsidRDefault="00546C24" w:rsidP="004A78FC">
      <w:pPr>
        <w:numPr>
          <w:ilvl w:val="0"/>
          <w:numId w:val="3"/>
        </w:numPr>
        <w:tabs>
          <w:tab w:val="clear" w:pos="1440"/>
          <w:tab w:val="num" w:pos="851"/>
        </w:tabs>
        <w:ind w:left="0" w:firstLine="624"/>
        <w:jc w:val="both"/>
        <w:rPr>
          <w:sz w:val="28"/>
          <w:szCs w:val="28"/>
        </w:rPr>
      </w:pPr>
      <w:r w:rsidRPr="00BA4903">
        <w:rPr>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sz w:val="28"/>
          <w:szCs w:val="28"/>
        </w:rPr>
        <w:t>учреждения</w:t>
      </w:r>
      <w:r w:rsidRPr="00BA4903">
        <w:rPr>
          <w:sz w:val="28"/>
          <w:szCs w:val="28"/>
        </w:rPr>
        <w:t>;</w:t>
      </w:r>
    </w:p>
    <w:p w:rsidR="00546C24" w:rsidRPr="00BA4903" w:rsidRDefault="00546C24" w:rsidP="004A78FC">
      <w:pPr>
        <w:numPr>
          <w:ilvl w:val="0"/>
          <w:numId w:val="3"/>
        </w:numPr>
        <w:tabs>
          <w:tab w:val="clear" w:pos="1440"/>
          <w:tab w:val="num" w:pos="851"/>
        </w:tabs>
        <w:ind w:left="0" w:firstLine="624"/>
        <w:jc w:val="both"/>
        <w:rPr>
          <w:sz w:val="28"/>
          <w:szCs w:val="28"/>
        </w:rPr>
      </w:pPr>
      <w:r w:rsidRPr="00BA4903">
        <w:rPr>
          <w:sz w:val="28"/>
          <w:szCs w:val="28"/>
        </w:rPr>
        <w:t xml:space="preserve">незамедлительно информировать </w:t>
      </w:r>
      <w:r>
        <w:rPr>
          <w:sz w:val="28"/>
          <w:szCs w:val="28"/>
        </w:rPr>
        <w:t>заведующего учреждения ,</w:t>
      </w:r>
      <w:r w:rsidRPr="00BA4903">
        <w:rPr>
          <w:sz w:val="28"/>
          <w:szCs w:val="28"/>
        </w:rPr>
        <w:t xml:space="preserve"> руководство организации о случаях склонения работника к совершению коррупционных правонарушений</w:t>
      </w:r>
      <w:r>
        <w:rPr>
          <w:sz w:val="28"/>
          <w:szCs w:val="28"/>
        </w:rPr>
        <w:t>;</w:t>
      </w:r>
    </w:p>
    <w:p w:rsidR="00546C24" w:rsidRPr="00BA4903" w:rsidRDefault="00546C24" w:rsidP="004A78FC">
      <w:pPr>
        <w:numPr>
          <w:ilvl w:val="0"/>
          <w:numId w:val="3"/>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начальника</w:t>
      </w:r>
      <w:r>
        <w:rPr>
          <w:sz w:val="28"/>
          <w:szCs w:val="28"/>
        </w:rPr>
        <w:t>,</w:t>
      </w:r>
      <w:r w:rsidRPr="00BA4903">
        <w:rPr>
          <w:sz w:val="28"/>
          <w:szCs w:val="28"/>
        </w:rPr>
        <w:t xml:space="preserve">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546C24" w:rsidRPr="00BA4903" w:rsidRDefault="00546C24" w:rsidP="004A78FC">
      <w:pPr>
        <w:numPr>
          <w:ilvl w:val="0"/>
          <w:numId w:val="3"/>
        </w:numPr>
        <w:tabs>
          <w:tab w:val="clear" w:pos="1440"/>
          <w:tab w:val="num" w:pos="851"/>
        </w:tabs>
        <w:ind w:left="0" w:firstLine="624"/>
        <w:jc w:val="both"/>
        <w:rPr>
          <w:sz w:val="28"/>
          <w:szCs w:val="28"/>
        </w:rPr>
      </w:pPr>
      <w:r w:rsidRPr="00BA4903">
        <w:rPr>
          <w:sz w:val="28"/>
          <w:szCs w:val="28"/>
        </w:rPr>
        <w:t>сообщить непоср</w:t>
      </w:r>
      <w:r>
        <w:rPr>
          <w:sz w:val="28"/>
          <w:szCs w:val="28"/>
        </w:rPr>
        <w:t xml:space="preserve">едственному </w:t>
      </w:r>
      <w:r w:rsidRPr="00BA4903">
        <w:rPr>
          <w:sz w:val="28"/>
          <w:szCs w:val="28"/>
        </w:rPr>
        <w:t xml:space="preserve"> ответственному лицу о возможности возникновения либо возникшем у работника конфликте интересов.</w:t>
      </w:r>
    </w:p>
    <w:p w:rsidR="00546C24" w:rsidRDefault="00546C24" w:rsidP="004A78FC">
      <w:pPr>
        <w:ind w:firstLine="624"/>
        <w:jc w:val="both"/>
        <w:rPr>
          <w:sz w:val="28"/>
          <w:szCs w:val="28"/>
        </w:rPr>
      </w:pPr>
      <w:r w:rsidRPr="00BA4903">
        <w:rPr>
          <w:sz w:val="28"/>
          <w:szCs w:val="28"/>
        </w:rPr>
        <w:t>В целях обеспечения эффективного исполнения возложенных на работников обязанностей  регламентир</w:t>
      </w:r>
      <w:r>
        <w:rPr>
          <w:sz w:val="28"/>
          <w:szCs w:val="28"/>
        </w:rPr>
        <w:t>уются</w:t>
      </w:r>
      <w:r w:rsidRPr="00BA4903">
        <w:rPr>
          <w:sz w:val="28"/>
          <w:szCs w:val="28"/>
        </w:rPr>
        <w:t xml:space="preserve"> процедуры их соблюдения. </w:t>
      </w:r>
    </w:p>
    <w:p w:rsidR="00546C24" w:rsidRDefault="00546C24" w:rsidP="004A78FC">
      <w:pPr>
        <w:ind w:firstLine="624"/>
        <w:jc w:val="both"/>
        <w:rPr>
          <w:sz w:val="28"/>
          <w:szCs w:val="28"/>
        </w:rPr>
      </w:pPr>
      <w:r w:rsidRPr="00BA4903">
        <w:rPr>
          <w:sz w:val="28"/>
          <w:szCs w:val="28"/>
        </w:rPr>
        <w:t>Исходя их положений статьи 57 ТК РФ по соглашению сторон в трудовой договор</w:t>
      </w:r>
      <w:r>
        <w:rPr>
          <w:sz w:val="28"/>
          <w:szCs w:val="28"/>
        </w:rPr>
        <w:t>, заключаемый с работником при приёме его на работу в учреждении,</w:t>
      </w:r>
      <w:r w:rsidRPr="00BA4903">
        <w:rPr>
          <w:sz w:val="28"/>
          <w:szCs w:val="28"/>
        </w:rPr>
        <w:t xml:space="preserve"> могут включаться права и обязанности работника и работодателя, установленные </w:t>
      </w:r>
      <w:r>
        <w:rPr>
          <w:sz w:val="28"/>
          <w:szCs w:val="28"/>
        </w:rPr>
        <w:t xml:space="preserve"> данным локальным нормативным актом - </w:t>
      </w:r>
      <w:r w:rsidRPr="00BA4903">
        <w:rPr>
          <w:sz w:val="28"/>
          <w:szCs w:val="28"/>
        </w:rPr>
        <w:t>«Антикоррупционная политика</w:t>
      </w:r>
      <w:r>
        <w:rPr>
          <w:sz w:val="28"/>
          <w:szCs w:val="28"/>
        </w:rPr>
        <w:t xml:space="preserve">». </w:t>
      </w:r>
    </w:p>
    <w:p w:rsidR="00546C24" w:rsidRDefault="00546C24" w:rsidP="00493599">
      <w:pPr>
        <w:ind w:firstLine="624"/>
        <w:jc w:val="both"/>
        <w:rPr>
          <w:sz w:val="28"/>
          <w:szCs w:val="28"/>
        </w:rPr>
      </w:pPr>
      <w:r>
        <w:rPr>
          <w:sz w:val="28"/>
          <w:szCs w:val="28"/>
        </w:rPr>
        <w:lastRenderedPageBreak/>
        <w:t>Общие</w:t>
      </w:r>
      <w:r w:rsidRPr="00BA4903">
        <w:rPr>
          <w:sz w:val="28"/>
          <w:szCs w:val="28"/>
        </w:rPr>
        <w:t xml:space="preserve">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546C24" w:rsidRPr="00493599" w:rsidRDefault="00546C24" w:rsidP="00493599">
      <w:pPr>
        <w:pStyle w:val="1"/>
        <w:tabs>
          <w:tab w:val="left" w:pos="284"/>
        </w:tabs>
        <w:spacing w:before="0" w:after="0"/>
        <w:rPr>
          <w:rFonts w:ascii="Times New Roman" w:hAnsi="Times New Roman" w:cs="Times New Roman"/>
          <w:i/>
          <w:sz w:val="28"/>
          <w:szCs w:val="28"/>
        </w:rPr>
      </w:pPr>
      <w:r>
        <w:rPr>
          <w:rFonts w:ascii="Times New Roman" w:hAnsi="Times New Roman" w:cs="Times New Roman"/>
          <w:i/>
          <w:sz w:val="28"/>
          <w:szCs w:val="28"/>
        </w:rPr>
        <w:t xml:space="preserve">   7. Установление перечня реализуемых учреждением </w:t>
      </w:r>
      <w:r w:rsidRPr="00E113BD">
        <w:rPr>
          <w:rFonts w:ascii="Times New Roman" w:hAnsi="Times New Roman" w:cs="Times New Roman"/>
          <w:i/>
          <w:sz w:val="28"/>
          <w:szCs w:val="28"/>
        </w:rPr>
        <w:t xml:space="preserve"> антикоррупционных мероприятий</w:t>
      </w:r>
      <w:r>
        <w:rPr>
          <w:rFonts w:ascii="Times New Roman" w:hAnsi="Times New Roman" w:cs="Times New Roman"/>
          <w:i/>
          <w:sz w:val="28"/>
          <w:szCs w:val="28"/>
        </w:rPr>
        <w:t xml:space="preserve">, стандартов и процедур и </w:t>
      </w:r>
      <w:r w:rsidRPr="00E113BD">
        <w:rPr>
          <w:rFonts w:ascii="Times New Roman" w:hAnsi="Times New Roman" w:cs="Times New Roman"/>
          <w:i/>
          <w:sz w:val="28"/>
          <w:szCs w:val="28"/>
        </w:rPr>
        <w:t xml:space="preserve"> порядок их выполнения (применения)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6480"/>
      </w:tblGrid>
      <w:tr w:rsidR="00546C24" w:rsidRPr="00BA4903" w:rsidTr="002C4189">
        <w:trPr>
          <w:trHeight w:val="350"/>
        </w:trPr>
        <w:tc>
          <w:tcPr>
            <w:tcW w:w="2880" w:type="dxa"/>
          </w:tcPr>
          <w:p w:rsidR="00546C24" w:rsidRPr="00BA4903" w:rsidRDefault="00546C24" w:rsidP="002C4189">
            <w:pPr>
              <w:jc w:val="both"/>
              <w:rPr>
                <w:b/>
                <w:sz w:val="28"/>
                <w:szCs w:val="28"/>
              </w:rPr>
            </w:pPr>
            <w:r w:rsidRPr="00BA4903">
              <w:rPr>
                <w:b/>
                <w:sz w:val="28"/>
                <w:szCs w:val="28"/>
              </w:rPr>
              <w:t>Направление</w:t>
            </w:r>
          </w:p>
        </w:tc>
        <w:tc>
          <w:tcPr>
            <w:tcW w:w="6480" w:type="dxa"/>
          </w:tcPr>
          <w:p w:rsidR="00546C24" w:rsidRPr="00BA4903" w:rsidRDefault="00546C24" w:rsidP="002C4189">
            <w:pPr>
              <w:jc w:val="both"/>
              <w:rPr>
                <w:b/>
                <w:sz w:val="28"/>
                <w:szCs w:val="28"/>
              </w:rPr>
            </w:pPr>
            <w:r w:rsidRPr="00BA4903">
              <w:rPr>
                <w:b/>
                <w:sz w:val="28"/>
                <w:szCs w:val="28"/>
              </w:rPr>
              <w:t>Мероприятие</w:t>
            </w:r>
          </w:p>
        </w:tc>
      </w:tr>
      <w:tr w:rsidR="00546C24" w:rsidRPr="00BA4903" w:rsidTr="002C4189">
        <w:trPr>
          <w:trHeight w:val="457"/>
        </w:trPr>
        <w:tc>
          <w:tcPr>
            <w:tcW w:w="2880" w:type="dxa"/>
            <w:vMerge w:val="restart"/>
          </w:tcPr>
          <w:p w:rsidR="00546C24" w:rsidRPr="00BA4903" w:rsidRDefault="00546C24" w:rsidP="002C4189">
            <w:pPr>
              <w:jc w:val="both"/>
              <w:rPr>
                <w:sz w:val="28"/>
                <w:szCs w:val="28"/>
              </w:rPr>
            </w:pPr>
            <w:r w:rsidRPr="00BA4903">
              <w:rPr>
                <w:sz w:val="28"/>
                <w:szCs w:val="28"/>
              </w:rPr>
              <w:t>Нормативное обеспечение, закрепление стандартов поведения и декларация намерений</w:t>
            </w:r>
          </w:p>
        </w:tc>
        <w:tc>
          <w:tcPr>
            <w:tcW w:w="6480" w:type="dxa"/>
          </w:tcPr>
          <w:p w:rsidR="00546C24" w:rsidRPr="00BA4903" w:rsidRDefault="00546C24" w:rsidP="002C4189">
            <w:pPr>
              <w:jc w:val="both"/>
              <w:rPr>
                <w:sz w:val="28"/>
                <w:szCs w:val="28"/>
              </w:rPr>
            </w:pPr>
            <w:r w:rsidRPr="00BA4903">
              <w:rPr>
                <w:sz w:val="28"/>
                <w:szCs w:val="28"/>
              </w:rPr>
              <w:t>Разработка и принятие кодекса этики и служебного поведения работников организации</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546C24" w:rsidRPr="00BA4903" w:rsidTr="002C4189">
        <w:trPr>
          <w:trHeight w:val="53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Введение антикоррупционных положений в трудовые договора работников</w:t>
            </w:r>
          </w:p>
        </w:tc>
      </w:tr>
      <w:tr w:rsidR="00546C24" w:rsidRPr="00BA4903" w:rsidTr="002C4189">
        <w:trPr>
          <w:trHeight w:val="457"/>
        </w:trPr>
        <w:tc>
          <w:tcPr>
            <w:tcW w:w="2880" w:type="dxa"/>
            <w:vMerge w:val="restart"/>
          </w:tcPr>
          <w:p w:rsidR="00546C24" w:rsidRPr="00BA4903" w:rsidRDefault="00546C24" w:rsidP="002C4189">
            <w:pPr>
              <w:jc w:val="both"/>
              <w:rPr>
                <w:sz w:val="28"/>
                <w:szCs w:val="28"/>
              </w:rPr>
            </w:pPr>
            <w:r w:rsidRPr="00BA4903">
              <w:rPr>
                <w:sz w:val="28"/>
                <w:szCs w:val="28"/>
              </w:rPr>
              <w:t>Разработка и введение специальных антикоррупционных процедур</w:t>
            </w:r>
          </w:p>
        </w:tc>
        <w:tc>
          <w:tcPr>
            <w:tcW w:w="6480" w:type="dxa"/>
          </w:tcPr>
          <w:p w:rsidR="00546C24" w:rsidRPr="00BA4903" w:rsidRDefault="00546C24" w:rsidP="002C4189">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 xml:space="preserve">Введение процедур защиты работников, </w:t>
            </w:r>
            <w:r w:rsidRPr="00BA4903">
              <w:rPr>
                <w:sz w:val="28"/>
                <w:szCs w:val="28"/>
              </w:rPr>
              <w:lastRenderedPageBreak/>
              <w:t>сообщивших о коррупционных правонарушениях в деятельности организации, от формальных и неформальных санкций</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546C24" w:rsidRPr="00BA4903" w:rsidTr="002C4189">
        <w:trPr>
          <w:trHeight w:val="457"/>
        </w:trPr>
        <w:tc>
          <w:tcPr>
            <w:tcW w:w="2880" w:type="dxa"/>
            <w:vMerge w:val="restart"/>
          </w:tcPr>
          <w:p w:rsidR="00546C24" w:rsidRPr="00BA4903" w:rsidRDefault="00546C24" w:rsidP="002C4189">
            <w:pPr>
              <w:jc w:val="both"/>
              <w:rPr>
                <w:sz w:val="28"/>
                <w:szCs w:val="28"/>
              </w:rPr>
            </w:pPr>
            <w:r w:rsidRPr="00BA4903">
              <w:rPr>
                <w:sz w:val="28"/>
                <w:szCs w:val="28"/>
              </w:rPr>
              <w:t>Обучение и информирование работников</w:t>
            </w:r>
          </w:p>
        </w:tc>
        <w:tc>
          <w:tcPr>
            <w:tcW w:w="6480" w:type="dxa"/>
          </w:tcPr>
          <w:p w:rsidR="00546C24" w:rsidRPr="00BA4903" w:rsidRDefault="00546C24" w:rsidP="002C4189">
            <w:pPr>
              <w:jc w:val="both"/>
              <w:rPr>
                <w:sz w:val="28"/>
                <w:szCs w:val="28"/>
              </w:rPr>
            </w:pPr>
            <w:r w:rsidRPr="00BA4903">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546C24" w:rsidRPr="00BA4903" w:rsidTr="002C4189">
        <w:trPr>
          <w:trHeight w:val="457"/>
        </w:trPr>
        <w:tc>
          <w:tcPr>
            <w:tcW w:w="2880" w:type="dxa"/>
            <w:vMerge w:val="restart"/>
          </w:tcPr>
          <w:p w:rsidR="00546C24" w:rsidRPr="00BA4903" w:rsidRDefault="00546C24" w:rsidP="002C4189">
            <w:pPr>
              <w:jc w:val="both"/>
              <w:rPr>
                <w:sz w:val="28"/>
                <w:szCs w:val="28"/>
              </w:rPr>
            </w:pPr>
            <w:r w:rsidRPr="00BA4903">
              <w:rPr>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546C24" w:rsidRPr="00BA4903" w:rsidRDefault="00546C24" w:rsidP="002C4189">
            <w:pPr>
              <w:jc w:val="both"/>
              <w:rPr>
                <w:sz w:val="28"/>
                <w:szCs w:val="28"/>
              </w:rPr>
            </w:pPr>
            <w:r w:rsidRPr="00BA4903">
              <w:rPr>
                <w:sz w:val="28"/>
                <w:szCs w:val="28"/>
              </w:rPr>
              <w:t>Осуществление регулярного контроля соблюдения внутренних процедур</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546C24" w:rsidRPr="00BA4903" w:rsidTr="002C4189">
        <w:trPr>
          <w:trHeight w:val="457"/>
        </w:trPr>
        <w:tc>
          <w:tcPr>
            <w:tcW w:w="2880" w:type="dxa"/>
            <w:vMerge w:val="restart"/>
          </w:tcPr>
          <w:p w:rsidR="00546C24" w:rsidRPr="00BA4903" w:rsidRDefault="00546C24" w:rsidP="002C4189">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546C24" w:rsidRPr="00BA4903" w:rsidRDefault="00546C24" w:rsidP="002C4189">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546C24" w:rsidRPr="00BA4903" w:rsidTr="002C4189">
        <w:trPr>
          <w:trHeight w:val="457"/>
        </w:trPr>
        <w:tc>
          <w:tcPr>
            <w:tcW w:w="2880" w:type="dxa"/>
            <w:vMerge/>
          </w:tcPr>
          <w:p w:rsidR="00546C24" w:rsidRPr="00BA4903" w:rsidRDefault="00546C24" w:rsidP="002C4189">
            <w:pPr>
              <w:jc w:val="both"/>
              <w:rPr>
                <w:sz w:val="28"/>
                <w:szCs w:val="28"/>
              </w:rPr>
            </w:pPr>
          </w:p>
        </w:tc>
        <w:tc>
          <w:tcPr>
            <w:tcW w:w="6480" w:type="dxa"/>
          </w:tcPr>
          <w:p w:rsidR="00546C24" w:rsidRPr="00BA4903" w:rsidRDefault="00546C24" w:rsidP="002C4189">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546C24" w:rsidRPr="00BA4903" w:rsidRDefault="00546C24" w:rsidP="004A78FC">
      <w:pPr>
        <w:ind w:firstLine="624"/>
        <w:jc w:val="both"/>
        <w:rPr>
          <w:sz w:val="28"/>
          <w:szCs w:val="28"/>
        </w:rPr>
      </w:pPr>
    </w:p>
    <w:p w:rsidR="00546C24" w:rsidRDefault="00546C24" w:rsidP="00010B1D">
      <w:pPr>
        <w:ind w:firstLine="624"/>
        <w:jc w:val="both"/>
      </w:pPr>
      <w:r w:rsidRPr="00BA4903">
        <w:rPr>
          <w:sz w:val="28"/>
          <w:szCs w:val="28"/>
        </w:rPr>
        <w:t xml:space="preserve">В качестве  приложения к антикоррупционной политике </w:t>
      </w:r>
      <w:r>
        <w:rPr>
          <w:sz w:val="28"/>
          <w:szCs w:val="28"/>
        </w:rPr>
        <w:t>в учреждении ежегодно</w:t>
      </w:r>
      <w:r w:rsidRPr="00BA4903">
        <w:rPr>
          <w:sz w:val="28"/>
          <w:szCs w:val="28"/>
        </w:rPr>
        <w:t xml:space="preserve"> утвер</w:t>
      </w:r>
      <w:r>
        <w:rPr>
          <w:sz w:val="28"/>
          <w:szCs w:val="28"/>
        </w:rPr>
        <w:t>ж</w:t>
      </w:r>
      <w:r w:rsidRPr="00BA4903">
        <w:rPr>
          <w:sz w:val="28"/>
          <w:szCs w:val="28"/>
        </w:rPr>
        <w:t>д</w:t>
      </w:r>
      <w:r>
        <w:rPr>
          <w:sz w:val="28"/>
          <w:szCs w:val="28"/>
        </w:rPr>
        <w:t>ается</w:t>
      </w:r>
      <w:r w:rsidRPr="00BA4903">
        <w:rPr>
          <w:sz w:val="28"/>
          <w:szCs w:val="28"/>
        </w:rPr>
        <w:t xml:space="preserve"> план реализации антикоррупционных мероприятий. </w:t>
      </w:r>
      <w:bookmarkStart w:id="1" w:name="_Toc369706632"/>
    </w:p>
    <w:p w:rsidR="00546C24" w:rsidRPr="00323FF3" w:rsidRDefault="00546C24" w:rsidP="00010B1D">
      <w:pPr>
        <w:pStyle w:val="2"/>
        <w:numPr>
          <w:ilvl w:val="0"/>
          <w:numId w:val="13"/>
        </w:numPr>
      </w:pPr>
      <w:bookmarkStart w:id="2" w:name="_Toc369706633"/>
      <w:bookmarkEnd w:id="1"/>
      <w:r w:rsidRPr="00BA4903">
        <w:t>Оценка коррупционных рисков</w:t>
      </w:r>
      <w:bookmarkEnd w:id="2"/>
    </w:p>
    <w:p w:rsidR="00546C24" w:rsidRPr="00BA4903" w:rsidRDefault="00546C24" w:rsidP="004A78FC">
      <w:pPr>
        <w:ind w:firstLine="624"/>
        <w:jc w:val="both"/>
        <w:rPr>
          <w:sz w:val="28"/>
          <w:szCs w:val="28"/>
        </w:rPr>
      </w:pPr>
      <w:r w:rsidRPr="00BA4903">
        <w:rPr>
          <w:sz w:val="28"/>
          <w:szCs w:val="28"/>
        </w:rPr>
        <w:t xml:space="preserve">Целью оценки коррупционных рисков является определение конкретных процессов и </w:t>
      </w:r>
      <w:r>
        <w:rPr>
          <w:sz w:val="28"/>
          <w:szCs w:val="28"/>
        </w:rPr>
        <w:t>видов деятельности учреждения</w:t>
      </w:r>
      <w:r w:rsidRPr="00BA4903">
        <w:rPr>
          <w:sz w:val="28"/>
          <w:szCs w:val="28"/>
        </w:rPr>
        <w:t xml:space="preserve">,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546C24" w:rsidRPr="00BA4903" w:rsidRDefault="00546C24" w:rsidP="004A78FC">
      <w:pPr>
        <w:autoSpaceDE w:val="0"/>
        <w:autoSpaceDN w:val="0"/>
        <w:adjustRightInd w:val="0"/>
        <w:ind w:firstLine="624"/>
        <w:jc w:val="both"/>
        <w:rPr>
          <w:sz w:val="28"/>
          <w:szCs w:val="28"/>
        </w:rPr>
      </w:pPr>
      <w:r w:rsidRPr="00BA4903">
        <w:rPr>
          <w:sz w:val="28"/>
          <w:szCs w:val="28"/>
        </w:rPr>
        <w:lastRenderedPageBreak/>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546C24" w:rsidRDefault="00546C24" w:rsidP="004A78FC">
      <w:pPr>
        <w:ind w:firstLine="624"/>
        <w:jc w:val="both"/>
        <w:rPr>
          <w:sz w:val="28"/>
          <w:szCs w:val="28"/>
        </w:rPr>
      </w:pPr>
      <w:r w:rsidRPr="00BA4903">
        <w:rPr>
          <w:sz w:val="28"/>
          <w:szCs w:val="28"/>
        </w:rPr>
        <w:t>Оценк</w:t>
      </w:r>
      <w:r>
        <w:rPr>
          <w:sz w:val="28"/>
          <w:szCs w:val="28"/>
        </w:rPr>
        <w:t>а</w:t>
      </w:r>
      <w:r w:rsidRPr="00BA4903">
        <w:rPr>
          <w:sz w:val="28"/>
          <w:szCs w:val="28"/>
        </w:rPr>
        <w:t xml:space="preserve"> коррупционных рисков проводит</w:t>
      </w:r>
      <w:r>
        <w:rPr>
          <w:sz w:val="28"/>
          <w:szCs w:val="28"/>
        </w:rPr>
        <w:t>ся</w:t>
      </w:r>
      <w:r w:rsidRPr="00BA4903">
        <w:rPr>
          <w:sz w:val="28"/>
          <w:szCs w:val="28"/>
        </w:rPr>
        <w:t xml:space="preserve"> как на стадии разработки антикоррупционной политики, так и после ее утверждения на регулярной основе</w:t>
      </w:r>
      <w:r>
        <w:rPr>
          <w:sz w:val="28"/>
          <w:szCs w:val="28"/>
        </w:rPr>
        <w:t xml:space="preserve"> и оформляется Приложением к данному документу</w:t>
      </w:r>
      <w:r w:rsidRPr="00BA4903">
        <w:rPr>
          <w:sz w:val="28"/>
          <w:szCs w:val="28"/>
        </w:rPr>
        <w:t xml:space="preserve">. </w:t>
      </w:r>
    </w:p>
    <w:p w:rsidR="00546C24" w:rsidRPr="00BA4903" w:rsidRDefault="00546C24" w:rsidP="004A78FC">
      <w:pPr>
        <w:ind w:firstLine="624"/>
        <w:jc w:val="both"/>
        <w:rPr>
          <w:sz w:val="28"/>
          <w:szCs w:val="28"/>
        </w:rPr>
      </w:pPr>
      <w:r>
        <w:rPr>
          <w:sz w:val="28"/>
          <w:szCs w:val="28"/>
        </w:rPr>
        <w:t xml:space="preserve">    П</w:t>
      </w:r>
      <w:r w:rsidRPr="00BA4903">
        <w:rPr>
          <w:sz w:val="28"/>
          <w:szCs w:val="28"/>
        </w:rPr>
        <w:t>орядок проведения оценки коррупционных рисков:</w:t>
      </w:r>
    </w:p>
    <w:p w:rsidR="00546C24" w:rsidRPr="00BA4903" w:rsidRDefault="00546C24" w:rsidP="004A78FC">
      <w:pPr>
        <w:numPr>
          <w:ilvl w:val="0"/>
          <w:numId w:val="12"/>
        </w:numPr>
        <w:tabs>
          <w:tab w:val="clear" w:pos="1440"/>
          <w:tab w:val="num" w:pos="851"/>
        </w:tabs>
        <w:ind w:left="0" w:firstLine="624"/>
        <w:jc w:val="both"/>
        <w:rPr>
          <w:sz w:val="28"/>
          <w:szCs w:val="28"/>
        </w:rPr>
      </w:pPr>
      <w:r w:rsidRPr="00BA4903">
        <w:rPr>
          <w:sz w:val="28"/>
          <w:szCs w:val="28"/>
        </w:rPr>
        <w:t>представить деятельность организации в виде отдельных процессов, в каждом из которых выделить составные элементы (подпроцессы);</w:t>
      </w:r>
    </w:p>
    <w:p w:rsidR="00546C24" w:rsidRPr="00BA4903" w:rsidRDefault="00546C24" w:rsidP="004A78FC">
      <w:pPr>
        <w:numPr>
          <w:ilvl w:val="0"/>
          <w:numId w:val="12"/>
        </w:numPr>
        <w:tabs>
          <w:tab w:val="clear" w:pos="1440"/>
          <w:tab w:val="num" w:pos="851"/>
        </w:tabs>
        <w:ind w:left="0" w:firstLine="624"/>
        <w:jc w:val="both"/>
        <w:rPr>
          <w:sz w:val="28"/>
          <w:szCs w:val="28"/>
        </w:rPr>
      </w:pPr>
      <w:r w:rsidRPr="00BA4903">
        <w:rPr>
          <w:sz w:val="28"/>
          <w:szCs w:val="28"/>
        </w:rPr>
        <w:t xml:space="preserve">выделить «критические точки» - для каждого процесса </w:t>
      </w:r>
      <w:r>
        <w:rPr>
          <w:sz w:val="28"/>
          <w:szCs w:val="28"/>
        </w:rPr>
        <w:t xml:space="preserve">и </w:t>
      </w:r>
      <w:r w:rsidRPr="00BA4903">
        <w:rPr>
          <w:sz w:val="28"/>
          <w:szCs w:val="28"/>
        </w:rPr>
        <w:t>определить те элементы (подпроцессы), при реализации которых наиболее вероятно возникновение коррупционных правонарушений.</w:t>
      </w:r>
    </w:p>
    <w:p w:rsidR="00546C24" w:rsidRPr="00BA4903" w:rsidRDefault="00546C24" w:rsidP="004A78FC">
      <w:pPr>
        <w:numPr>
          <w:ilvl w:val="0"/>
          <w:numId w:val="12"/>
        </w:numPr>
        <w:tabs>
          <w:tab w:val="clear" w:pos="1440"/>
          <w:tab w:val="num" w:pos="851"/>
        </w:tabs>
        <w:ind w:left="0" w:firstLine="624"/>
        <w:jc w:val="both"/>
        <w:rPr>
          <w:sz w:val="28"/>
          <w:szCs w:val="28"/>
        </w:rPr>
      </w:pPr>
      <w:r w:rsidRPr="00BA4903">
        <w:rPr>
          <w:sz w:val="28"/>
          <w:szCs w:val="28"/>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546C24" w:rsidRPr="00BA4903" w:rsidRDefault="00546C24" w:rsidP="004A78FC">
      <w:pPr>
        <w:tabs>
          <w:tab w:val="num" w:pos="2160"/>
        </w:tabs>
        <w:ind w:left="1800"/>
        <w:jc w:val="both"/>
        <w:rPr>
          <w:sz w:val="28"/>
          <w:szCs w:val="28"/>
        </w:rPr>
      </w:pPr>
      <w:r>
        <w:rPr>
          <w:sz w:val="28"/>
          <w:szCs w:val="28"/>
        </w:rPr>
        <w:t xml:space="preserve">- </w:t>
      </w: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546C24" w:rsidRPr="00BA4903" w:rsidRDefault="00546C24" w:rsidP="004A78FC">
      <w:pPr>
        <w:tabs>
          <w:tab w:val="num" w:pos="2160"/>
        </w:tabs>
        <w:ind w:left="1800"/>
        <w:jc w:val="both"/>
        <w:rPr>
          <w:sz w:val="28"/>
          <w:szCs w:val="28"/>
        </w:rPr>
      </w:pPr>
      <w:r>
        <w:rPr>
          <w:sz w:val="28"/>
          <w:szCs w:val="28"/>
        </w:rPr>
        <w:t xml:space="preserve">- </w:t>
      </w: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546C24" w:rsidRPr="00BA4903" w:rsidRDefault="00546C24" w:rsidP="004A78FC">
      <w:pPr>
        <w:tabs>
          <w:tab w:val="num" w:pos="2160"/>
        </w:tabs>
        <w:ind w:left="1800"/>
        <w:jc w:val="both"/>
        <w:rPr>
          <w:sz w:val="28"/>
          <w:szCs w:val="28"/>
        </w:rPr>
      </w:pPr>
      <w:r>
        <w:rPr>
          <w:sz w:val="28"/>
          <w:szCs w:val="28"/>
        </w:rPr>
        <w:t xml:space="preserve">- </w:t>
      </w:r>
      <w:r w:rsidRPr="00BA4903">
        <w:rPr>
          <w:sz w:val="28"/>
          <w:szCs w:val="28"/>
        </w:rPr>
        <w:t>вероятные формы осуществления коррупционных платежей.</w:t>
      </w:r>
    </w:p>
    <w:p w:rsidR="00546C24" w:rsidRPr="00BA4903" w:rsidRDefault="00546C24" w:rsidP="004A78FC">
      <w:pPr>
        <w:numPr>
          <w:ilvl w:val="0"/>
          <w:numId w:val="12"/>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546C24" w:rsidRPr="00010B1D" w:rsidRDefault="00546C24" w:rsidP="004A78FC">
      <w:pPr>
        <w:numPr>
          <w:ilvl w:val="0"/>
          <w:numId w:val="12"/>
        </w:numPr>
        <w:tabs>
          <w:tab w:val="clear" w:pos="1440"/>
          <w:tab w:val="num" w:pos="851"/>
        </w:tabs>
        <w:ind w:left="0" w:firstLine="624"/>
        <w:jc w:val="both"/>
        <w:rPr>
          <w:sz w:val="28"/>
          <w:szCs w:val="28"/>
        </w:rPr>
      </w:pPr>
      <w:r w:rsidRPr="005A38A3">
        <w:rPr>
          <w:sz w:val="28"/>
          <w:szCs w:val="28"/>
        </w:rPr>
        <w:t xml:space="preserve"> Разработать комплекс мер по устранению или минимизации коррупционных рисков.  </w:t>
      </w:r>
    </w:p>
    <w:p w:rsidR="00546C24" w:rsidRDefault="00546C24" w:rsidP="00010B1D">
      <w:pPr>
        <w:pStyle w:val="2"/>
        <w:ind w:firstLine="0"/>
      </w:pPr>
      <w:bookmarkStart w:id="3" w:name="_Toc369706634"/>
      <w:r>
        <w:t>8</w:t>
      </w:r>
      <w:r w:rsidRPr="00BA4903">
        <w:t xml:space="preserve">. </w:t>
      </w:r>
      <w:bookmarkEnd w:id="3"/>
      <w:r>
        <w:t>Ответственность  сотрудников за несоблюдение требований антикоррупционной политики</w:t>
      </w:r>
    </w:p>
    <w:p w:rsidR="00546C24" w:rsidRPr="00BA4903" w:rsidRDefault="00546C24" w:rsidP="004A78FC">
      <w:pPr>
        <w:ind w:firstLine="624"/>
        <w:jc w:val="both"/>
        <w:rPr>
          <w:sz w:val="28"/>
          <w:szCs w:val="28"/>
        </w:rPr>
      </w:pPr>
      <w:r w:rsidRPr="00BA4903">
        <w:rPr>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546C24" w:rsidRPr="00AD2372" w:rsidRDefault="00546C24" w:rsidP="004A78FC">
      <w:pPr>
        <w:ind w:firstLine="624"/>
        <w:jc w:val="both"/>
        <w:rPr>
          <w:b/>
          <w:i/>
          <w:sz w:val="28"/>
          <w:szCs w:val="28"/>
          <w:u w:val="single"/>
        </w:rPr>
      </w:pPr>
      <w:r w:rsidRPr="00BA4903">
        <w:rPr>
          <w:sz w:val="28"/>
          <w:szCs w:val="28"/>
        </w:rPr>
        <w:t xml:space="preserve">При этом следует учитывать, что конфликт интересов может принимать множество различных форм. </w:t>
      </w:r>
    </w:p>
    <w:p w:rsidR="00546C24" w:rsidRPr="00BA4903" w:rsidRDefault="00546C24" w:rsidP="004A78FC">
      <w:pPr>
        <w:ind w:firstLine="624"/>
        <w:jc w:val="both"/>
        <w:rPr>
          <w:sz w:val="28"/>
          <w:szCs w:val="28"/>
        </w:rPr>
      </w:pPr>
      <w:r w:rsidRPr="00BA4903">
        <w:rPr>
          <w:sz w:val="28"/>
          <w:szCs w:val="28"/>
        </w:rPr>
        <w:t xml:space="preserve">С целью регулирования и предотвращения конфликта интересов в деятельности своих работников </w:t>
      </w:r>
      <w:r w:rsidR="00CD31BA">
        <w:rPr>
          <w:sz w:val="28"/>
          <w:szCs w:val="28"/>
        </w:rPr>
        <w:t xml:space="preserve">в лице </w:t>
      </w:r>
      <w:r>
        <w:rPr>
          <w:sz w:val="28"/>
          <w:szCs w:val="28"/>
        </w:rPr>
        <w:t>следует  принять П</w:t>
      </w:r>
      <w:r w:rsidRPr="00BA4903">
        <w:rPr>
          <w:sz w:val="28"/>
          <w:szCs w:val="28"/>
        </w:rPr>
        <w:t xml:space="preserve">оложение о конфликте интересов. </w:t>
      </w:r>
    </w:p>
    <w:p w:rsidR="00546C24" w:rsidRPr="00BA4903" w:rsidRDefault="00546C24" w:rsidP="004A78FC">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w:t>
      </w:r>
      <w:r w:rsidRPr="00BA4903">
        <w:rPr>
          <w:sz w:val="28"/>
          <w:szCs w:val="28"/>
        </w:rPr>
        <w:lastRenderedPageBreak/>
        <w:t xml:space="preserve">конфликте интересов </w:t>
      </w:r>
      <w:r>
        <w:rPr>
          <w:sz w:val="28"/>
          <w:szCs w:val="28"/>
        </w:rPr>
        <w:t xml:space="preserve">следует </w:t>
      </w:r>
      <w:r w:rsidRPr="00BA4903">
        <w:rPr>
          <w:sz w:val="28"/>
          <w:szCs w:val="28"/>
        </w:rPr>
        <w:t>обратить внимание на включение в него следующих аспектов:</w:t>
      </w:r>
    </w:p>
    <w:p w:rsidR="00546C24" w:rsidRPr="00BA4903" w:rsidRDefault="00546C24" w:rsidP="004A78FC">
      <w:pPr>
        <w:numPr>
          <w:ilvl w:val="0"/>
          <w:numId w:val="5"/>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546C24" w:rsidRPr="00BA4903" w:rsidRDefault="00546C24" w:rsidP="004A78FC">
      <w:pPr>
        <w:numPr>
          <w:ilvl w:val="0"/>
          <w:numId w:val="5"/>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546C24" w:rsidRPr="00BA4903" w:rsidRDefault="00546C24" w:rsidP="004A78FC">
      <w:pPr>
        <w:numPr>
          <w:ilvl w:val="0"/>
          <w:numId w:val="5"/>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546C24" w:rsidRPr="00BA4903" w:rsidRDefault="00546C24" w:rsidP="004A78FC">
      <w:pPr>
        <w:numPr>
          <w:ilvl w:val="0"/>
          <w:numId w:val="5"/>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546C24" w:rsidRPr="00BA4903" w:rsidRDefault="00546C24" w:rsidP="004A78FC">
      <w:pPr>
        <w:numPr>
          <w:ilvl w:val="0"/>
          <w:numId w:val="5"/>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546C24" w:rsidRPr="00BA4903" w:rsidRDefault="00546C24" w:rsidP="004A78FC">
      <w:pPr>
        <w:numPr>
          <w:ilvl w:val="0"/>
          <w:numId w:val="5"/>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546C24" w:rsidRPr="00BA4903" w:rsidRDefault="00546C24" w:rsidP="004A78FC">
      <w:pPr>
        <w:numPr>
          <w:ilvl w:val="0"/>
          <w:numId w:val="5"/>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546C24" w:rsidRPr="00BA4903" w:rsidRDefault="00546C24" w:rsidP="004A78FC">
      <w:pPr>
        <w:numPr>
          <w:ilvl w:val="0"/>
          <w:numId w:val="5"/>
        </w:numPr>
        <w:tabs>
          <w:tab w:val="clear" w:pos="1440"/>
          <w:tab w:val="left" w:pos="851"/>
        </w:tabs>
        <w:ind w:left="0" w:firstLine="624"/>
        <w:jc w:val="both"/>
        <w:rPr>
          <w:sz w:val="28"/>
          <w:szCs w:val="28"/>
        </w:rPr>
      </w:pPr>
      <w:r w:rsidRPr="00BA4903">
        <w:rPr>
          <w:sz w:val="28"/>
          <w:szCs w:val="28"/>
        </w:rPr>
        <w:t>ответственность работников за несоблюдение положения о конфликте интересов.</w:t>
      </w:r>
    </w:p>
    <w:p w:rsidR="00546C24" w:rsidRPr="00BA4903" w:rsidRDefault="00546C24" w:rsidP="004A78FC">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546C24" w:rsidRPr="00BA4903" w:rsidRDefault="00546C24" w:rsidP="004A78FC">
      <w:pPr>
        <w:numPr>
          <w:ilvl w:val="0"/>
          <w:numId w:val="6"/>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546C24" w:rsidRPr="00BA4903" w:rsidRDefault="00546C24" w:rsidP="004A78FC">
      <w:pPr>
        <w:numPr>
          <w:ilvl w:val="0"/>
          <w:numId w:val="6"/>
        </w:numPr>
        <w:tabs>
          <w:tab w:val="clear" w:pos="1440"/>
          <w:tab w:val="num" w:pos="851"/>
        </w:tabs>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546C24" w:rsidRPr="00BA4903" w:rsidRDefault="00546C24" w:rsidP="004A78FC">
      <w:pPr>
        <w:numPr>
          <w:ilvl w:val="0"/>
          <w:numId w:val="6"/>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546C24" w:rsidRPr="00BA4903" w:rsidRDefault="00546C24" w:rsidP="004A78FC">
      <w:pPr>
        <w:numPr>
          <w:ilvl w:val="0"/>
          <w:numId w:val="6"/>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546C24" w:rsidRPr="00BA4903" w:rsidRDefault="00546C24" w:rsidP="004A78FC">
      <w:pPr>
        <w:numPr>
          <w:ilvl w:val="0"/>
          <w:numId w:val="6"/>
        </w:numPr>
        <w:tabs>
          <w:tab w:val="clear" w:pos="1440"/>
          <w:tab w:val="num" w:pos="851"/>
        </w:tabs>
        <w:ind w:left="0" w:firstLine="624"/>
        <w:jc w:val="both"/>
        <w:rPr>
          <w:sz w:val="28"/>
          <w:szCs w:val="28"/>
        </w:rPr>
      </w:pPr>
      <w:r w:rsidRPr="00BA4903">
        <w:rPr>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546C24" w:rsidRPr="00BA4903" w:rsidRDefault="00546C24" w:rsidP="004A78FC">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r>
        <w:rPr>
          <w:i/>
          <w:sz w:val="28"/>
          <w:szCs w:val="28"/>
        </w:rPr>
        <w:t>:</w:t>
      </w:r>
    </w:p>
    <w:p w:rsidR="00546C24" w:rsidRPr="00BA4903" w:rsidRDefault="00546C24" w:rsidP="004A78FC">
      <w:pPr>
        <w:ind w:firstLine="624"/>
        <w:jc w:val="both"/>
        <w:rPr>
          <w:sz w:val="28"/>
          <w:szCs w:val="28"/>
        </w:rPr>
      </w:pPr>
      <w:r w:rsidRPr="00BA4903">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546C24" w:rsidRPr="00BA4903" w:rsidRDefault="00546C24" w:rsidP="004A78FC">
      <w:pPr>
        <w:numPr>
          <w:ilvl w:val="0"/>
          <w:numId w:val="7"/>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546C24" w:rsidRPr="00BA4903" w:rsidRDefault="00546C24" w:rsidP="004A78FC">
      <w:pPr>
        <w:numPr>
          <w:ilvl w:val="0"/>
          <w:numId w:val="7"/>
        </w:numPr>
        <w:tabs>
          <w:tab w:val="clear" w:pos="1440"/>
          <w:tab w:val="num" w:pos="851"/>
        </w:tabs>
        <w:ind w:left="0" w:firstLine="624"/>
        <w:jc w:val="both"/>
        <w:rPr>
          <w:sz w:val="28"/>
          <w:szCs w:val="28"/>
        </w:rPr>
      </w:pPr>
      <w:r w:rsidRPr="00BA4903">
        <w:rPr>
          <w:sz w:val="28"/>
          <w:szCs w:val="28"/>
        </w:rPr>
        <w:t>раскрывать возникший (реальный) или потенциальный конфликт интересов;</w:t>
      </w:r>
    </w:p>
    <w:p w:rsidR="00546C24" w:rsidRPr="00BA4903" w:rsidRDefault="00546C24" w:rsidP="004A78FC">
      <w:pPr>
        <w:numPr>
          <w:ilvl w:val="0"/>
          <w:numId w:val="7"/>
        </w:numPr>
        <w:tabs>
          <w:tab w:val="clear" w:pos="1440"/>
          <w:tab w:val="num" w:pos="851"/>
        </w:tabs>
        <w:ind w:left="0" w:firstLine="624"/>
        <w:jc w:val="both"/>
        <w:rPr>
          <w:sz w:val="28"/>
          <w:szCs w:val="28"/>
        </w:rPr>
      </w:pPr>
      <w:r w:rsidRPr="00BA4903">
        <w:rPr>
          <w:sz w:val="28"/>
          <w:szCs w:val="28"/>
        </w:rPr>
        <w:t>содействовать урегулированию возникшего конфликта интересов.</w:t>
      </w:r>
    </w:p>
    <w:p w:rsidR="00546C24" w:rsidRPr="00BA4903" w:rsidRDefault="00546C24" w:rsidP="004A78FC">
      <w:pPr>
        <w:ind w:firstLine="624"/>
        <w:jc w:val="both"/>
        <w:rPr>
          <w:sz w:val="28"/>
          <w:szCs w:val="28"/>
        </w:rPr>
      </w:pPr>
      <w:r w:rsidRPr="00BA4903">
        <w:rPr>
          <w:sz w:val="28"/>
          <w:szCs w:val="28"/>
        </w:rPr>
        <w:t xml:space="preserve"> В организации возможно установление различных видов раскрытия конфликта интересов, в том числе:</w:t>
      </w:r>
    </w:p>
    <w:p w:rsidR="00546C24" w:rsidRPr="00BA4903" w:rsidRDefault="00546C24" w:rsidP="004A78FC">
      <w:pPr>
        <w:widowControl w:val="0"/>
        <w:numPr>
          <w:ilvl w:val="0"/>
          <w:numId w:val="8"/>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546C24" w:rsidRPr="00BA4903" w:rsidRDefault="00546C24" w:rsidP="004A78FC">
      <w:pPr>
        <w:widowControl w:val="0"/>
        <w:numPr>
          <w:ilvl w:val="0"/>
          <w:numId w:val="8"/>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546C24" w:rsidRPr="00BA4903" w:rsidRDefault="00546C24" w:rsidP="004A78FC">
      <w:pPr>
        <w:widowControl w:val="0"/>
        <w:numPr>
          <w:ilvl w:val="0"/>
          <w:numId w:val="8"/>
        </w:numPr>
        <w:tabs>
          <w:tab w:val="clear" w:pos="1440"/>
          <w:tab w:val="left" w:pos="851"/>
        </w:tabs>
        <w:autoSpaceDE w:val="0"/>
        <w:autoSpaceDN w:val="0"/>
        <w:adjustRightInd w:val="0"/>
        <w:ind w:left="0" w:firstLine="624"/>
        <w:contextualSpacing/>
        <w:jc w:val="both"/>
        <w:rPr>
          <w:sz w:val="28"/>
          <w:szCs w:val="28"/>
        </w:rPr>
      </w:pPr>
      <w:r w:rsidRPr="00BA4903">
        <w:rPr>
          <w:sz w:val="28"/>
          <w:szCs w:val="28"/>
        </w:rPr>
        <w:lastRenderedPageBreak/>
        <w:t>разовое раскрытие сведений по мере возникновен</w:t>
      </w:r>
      <w:r>
        <w:rPr>
          <w:sz w:val="28"/>
          <w:szCs w:val="28"/>
        </w:rPr>
        <w:t>ия ситуаций конфликта интересов.</w:t>
      </w:r>
    </w:p>
    <w:p w:rsidR="00546C24" w:rsidRPr="00BA4903" w:rsidRDefault="00546C24" w:rsidP="004A78FC">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546C24" w:rsidRPr="00BA4903" w:rsidRDefault="00546C24" w:rsidP="004A78FC">
      <w:pPr>
        <w:ind w:firstLine="624"/>
        <w:jc w:val="both"/>
        <w:rPr>
          <w:sz w:val="28"/>
          <w:szCs w:val="28"/>
        </w:rPr>
      </w:pPr>
      <w:r>
        <w:rPr>
          <w:sz w:val="28"/>
          <w:szCs w:val="28"/>
        </w:rPr>
        <w:t xml:space="preserve"> Учреждение  берёт</w:t>
      </w:r>
      <w:r w:rsidRPr="00BA4903">
        <w:rPr>
          <w:sz w:val="28"/>
          <w:szCs w:val="28"/>
        </w:rPr>
        <w:t xml:space="preserve"> на себя обязательство конфиденциального рассмотрения представленных сведений и урегулирования конфликта интересов.</w:t>
      </w:r>
    </w:p>
    <w:p w:rsidR="00546C24" w:rsidRPr="00BA4903" w:rsidRDefault="00546C24" w:rsidP="004A78FC">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урегулирования конфликта интересов</w:t>
      </w:r>
      <w:r w:rsidRPr="00BA4903">
        <w:rPr>
          <w:sz w:val="28"/>
          <w:szCs w:val="28"/>
        </w:rPr>
        <w:t xml:space="preserve">. Следует иметь в виду, что в итоге этой работы </w:t>
      </w:r>
      <w:r>
        <w:rPr>
          <w:sz w:val="28"/>
          <w:szCs w:val="28"/>
        </w:rPr>
        <w:t>учреждение</w:t>
      </w:r>
      <w:r w:rsidRPr="00BA4903">
        <w:rPr>
          <w:sz w:val="28"/>
          <w:szCs w:val="28"/>
        </w:rPr>
        <w:t xml:space="preserve">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546C24" w:rsidRPr="00BA4903" w:rsidRDefault="00546C24" w:rsidP="004A78FC">
      <w:pPr>
        <w:widowControl w:val="0"/>
        <w:numPr>
          <w:ilvl w:val="0"/>
          <w:numId w:val="9"/>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546C24" w:rsidRPr="00BA4903" w:rsidRDefault="00546C24" w:rsidP="004A78FC">
      <w:pPr>
        <w:widowControl w:val="0"/>
        <w:numPr>
          <w:ilvl w:val="0"/>
          <w:numId w:val="9"/>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w:t>
      </w:r>
      <w:r>
        <w:rPr>
          <w:sz w:val="28"/>
          <w:szCs w:val="28"/>
        </w:rPr>
        <w:t>ьный отказ работника лицея</w:t>
      </w:r>
      <w:r w:rsidRPr="00BA4903">
        <w:rPr>
          <w:sz w:val="28"/>
          <w:szCs w:val="28"/>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46C24" w:rsidRPr="00BA4903" w:rsidRDefault="00546C24" w:rsidP="004A78FC">
      <w:pPr>
        <w:widowControl w:val="0"/>
        <w:numPr>
          <w:ilvl w:val="0"/>
          <w:numId w:val="9"/>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546C24" w:rsidRPr="00BA4903" w:rsidRDefault="00546C24" w:rsidP="004A78FC">
      <w:pPr>
        <w:widowControl w:val="0"/>
        <w:numPr>
          <w:ilvl w:val="0"/>
          <w:numId w:val="9"/>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546C24" w:rsidRPr="00BA4903" w:rsidRDefault="00546C24" w:rsidP="004A78FC">
      <w:pPr>
        <w:widowControl w:val="0"/>
        <w:numPr>
          <w:ilvl w:val="0"/>
          <w:numId w:val="9"/>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546C24" w:rsidRPr="00BA4903" w:rsidRDefault="00546C24" w:rsidP="004A78FC">
      <w:pPr>
        <w:widowControl w:val="0"/>
        <w:numPr>
          <w:ilvl w:val="0"/>
          <w:numId w:val="9"/>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546C24" w:rsidRPr="00BA4903" w:rsidRDefault="00546C24" w:rsidP="004A78FC">
      <w:pPr>
        <w:widowControl w:val="0"/>
        <w:numPr>
          <w:ilvl w:val="0"/>
          <w:numId w:val="9"/>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546C24" w:rsidRPr="00BA4903" w:rsidRDefault="00546C24" w:rsidP="004A78FC">
      <w:pPr>
        <w:widowControl w:val="0"/>
        <w:numPr>
          <w:ilvl w:val="0"/>
          <w:numId w:val="9"/>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546C24" w:rsidRPr="00BA4903" w:rsidRDefault="00546C24" w:rsidP="004A78FC">
      <w:pPr>
        <w:widowControl w:val="0"/>
        <w:numPr>
          <w:ilvl w:val="0"/>
          <w:numId w:val="9"/>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работодателя за совершение дисциплинарного проступка, то есть </w:t>
      </w:r>
      <w:r>
        <w:rPr>
          <w:sz w:val="28"/>
          <w:szCs w:val="28"/>
        </w:rPr>
        <w:t xml:space="preserve">за </w:t>
      </w:r>
      <w:r w:rsidRPr="00BA4903">
        <w:rPr>
          <w:sz w:val="28"/>
          <w:szCs w:val="28"/>
        </w:rPr>
        <w:t>неисполнение или ненадлежащее исполнение работником по его вине возложенных на него трудовых обязанностей.</w:t>
      </w:r>
    </w:p>
    <w:p w:rsidR="00546C24" w:rsidRPr="00BA4903" w:rsidRDefault="00546C24" w:rsidP="004A78FC">
      <w:pPr>
        <w:widowControl w:val="0"/>
        <w:tabs>
          <w:tab w:val="left" w:pos="720"/>
        </w:tabs>
        <w:autoSpaceDE w:val="0"/>
        <w:autoSpaceDN w:val="0"/>
        <w:adjustRightInd w:val="0"/>
        <w:ind w:firstLine="624"/>
        <w:contextualSpacing/>
        <w:jc w:val="both"/>
        <w:rPr>
          <w:sz w:val="28"/>
          <w:szCs w:val="28"/>
        </w:rPr>
      </w:pPr>
      <w:r w:rsidRPr="00BA4903">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546C24" w:rsidRPr="00BA4903" w:rsidRDefault="00546C24" w:rsidP="004A78FC">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w:t>
      </w:r>
      <w:r w:rsidRPr="00BA4903">
        <w:rPr>
          <w:sz w:val="28"/>
          <w:szCs w:val="28"/>
        </w:rPr>
        <w:lastRenderedPageBreak/>
        <w:t xml:space="preserve">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546C24" w:rsidRPr="00BA4903" w:rsidRDefault="00546C24" w:rsidP="004A78FC">
      <w:pPr>
        <w:ind w:firstLine="624"/>
        <w:jc w:val="both"/>
        <w:rPr>
          <w:sz w:val="28"/>
          <w:szCs w:val="28"/>
        </w:rPr>
      </w:pPr>
      <w:r>
        <w:rPr>
          <w:sz w:val="28"/>
          <w:szCs w:val="28"/>
        </w:rPr>
        <w:t xml:space="preserve"> Ответственными</w:t>
      </w:r>
      <w:r w:rsidRPr="00BA4903">
        <w:rPr>
          <w:sz w:val="28"/>
          <w:szCs w:val="28"/>
        </w:rPr>
        <w:t xml:space="preserve"> за прием сведений о возникающих (имеющихся) конфликтах интересов</w:t>
      </w:r>
      <w:r>
        <w:rPr>
          <w:sz w:val="28"/>
          <w:szCs w:val="28"/>
        </w:rPr>
        <w:t xml:space="preserve">  являе</w:t>
      </w:r>
      <w:r w:rsidRPr="00BA4903">
        <w:rPr>
          <w:sz w:val="28"/>
          <w:szCs w:val="28"/>
        </w:rPr>
        <w:t xml:space="preserve">тся </w:t>
      </w:r>
      <w:r>
        <w:rPr>
          <w:sz w:val="28"/>
          <w:szCs w:val="28"/>
        </w:rPr>
        <w:t xml:space="preserve"> непосредственно заведующий учреждением.</w:t>
      </w:r>
      <w:r w:rsidRPr="00BA4903">
        <w:rPr>
          <w:sz w:val="28"/>
          <w:szCs w:val="28"/>
        </w:rPr>
        <w:t xml:space="preserve"> Рассмотрение полученной информации целесообразно проводить коллегиально</w:t>
      </w:r>
    </w:p>
    <w:p w:rsidR="00546C24" w:rsidRPr="00581AC8" w:rsidRDefault="00546C24" w:rsidP="004A78FC">
      <w:pPr>
        <w:pStyle w:val="2"/>
        <w:rPr>
          <w:b w:val="0"/>
          <w:i w:val="0"/>
        </w:rPr>
      </w:pPr>
      <w:r>
        <w:rPr>
          <w:b w:val="0"/>
          <w:i w:val="0"/>
        </w:rPr>
        <w:t>В учреждении должно проводиться</w:t>
      </w:r>
      <w:r w:rsidRPr="00581AC8">
        <w:rPr>
          <w:b w:val="0"/>
          <w:i w:val="0"/>
        </w:rPr>
        <w:t xml:space="preserve"> обучения работников по вопросам профилактики и противодействия коррупции</w:t>
      </w:r>
      <w:r>
        <w:rPr>
          <w:b w:val="0"/>
          <w:i w:val="0"/>
        </w:rPr>
        <w:t xml:space="preserve">. </w:t>
      </w:r>
      <w:r w:rsidRPr="00581AC8">
        <w:rPr>
          <w:b w:val="0"/>
          <w:i w:val="0"/>
        </w:rPr>
        <w:t>Цели и задачи обучения определяют тематику и форму занятий. Обучение проводится по следующей тематике:</w:t>
      </w:r>
    </w:p>
    <w:p w:rsidR="00546C24" w:rsidRPr="00BA4903" w:rsidRDefault="00546C24" w:rsidP="004A78FC">
      <w:pPr>
        <w:pStyle w:val="a6"/>
        <w:numPr>
          <w:ilvl w:val="0"/>
          <w:numId w:val="10"/>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546C24" w:rsidRPr="00BA4903" w:rsidRDefault="00546C24" w:rsidP="004A78FC">
      <w:pPr>
        <w:pStyle w:val="a6"/>
        <w:numPr>
          <w:ilvl w:val="0"/>
          <w:numId w:val="10"/>
        </w:numPr>
        <w:tabs>
          <w:tab w:val="clear" w:pos="1440"/>
          <w:tab w:val="num" w:pos="851"/>
        </w:tabs>
        <w:ind w:left="0" w:firstLine="624"/>
        <w:contextualSpacing w:val="0"/>
        <w:jc w:val="both"/>
        <w:rPr>
          <w:sz w:val="28"/>
          <w:szCs w:val="28"/>
        </w:rPr>
      </w:pPr>
      <w:r w:rsidRPr="00BA4903">
        <w:rPr>
          <w:sz w:val="28"/>
          <w:szCs w:val="28"/>
        </w:rPr>
        <w:t xml:space="preserve">юридическая ответственность за совершение коррупционных правонарушений; </w:t>
      </w:r>
    </w:p>
    <w:p w:rsidR="00546C24" w:rsidRPr="00BA4903" w:rsidRDefault="00546C24" w:rsidP="004A78FC">
      <w:pPr>
        <w:pStyle w:val="a6"/>
        <w:numPr>
          <w:ilvl w:val="0"/>
          <w:numId w:val="10"/>
        </w:numPr>
        <w:tabs>
          <w:tab w:val="clear" w:pos="1440"/>
          <w:tab w:val="num" w:pos="851"/>
        </w:tabs>
        <w:ind w:left="0" w:firstLine="624"/>
        <w:contextualSpacing w:val="0"/>
        <w:jc w:val="both"/>
        <w:rPr>
          <w:sz w:val="28"/>
          <w:szCs w:val="28"/>
        </w:rPr>
      </w:pPr>
      <w:r w:rsidRPr="00BA4903">
        <w:rPr>
          <w:sz w:val="28"/>
          <w:szCs w:val="28"/>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546C24" w:rsidRPr="00BA4903" w:rsidRDefault="00546C24" w:rsidP="004A78FC">
      <w:pPr>
        <w:pStyle w:val="a6"/>
        <w:numPr>
          <w:ilvl w:val="0"/>
          <w:numId w:val="10"/>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546C24" w:rsidRPr="00BA4903" w:rsidRDefault="00546C24" w:rsidP="004A78FC">
      <w:pPr>
        <w:pStyle w:val="a6"/>
        <w:numPr>
          <w:ilvl w:val="0"/>
          <w:numId w:val="10"/>
        </w:numPr>
        <w:tabs>
          <w:tab w:val="clear" w:pos="1440"/>
          <w:tab w:val="num" w:pos="851"/>
        </w:tabs>
        <w:ind w:left="0" w:firstLine="624"/>
        <w:contextualSpacing w:val="0"/>
        <w:jc w:val="both"/>
        <w:rPr>
          <w:sz w:val="28"/>
          <w:szCs w:val="28"/>
        </w:rPr>
      </w:pPr>
      <w:r w:rsidRPr="00BA4903">
        <w:rPr>
          <w:sz w:val="28"/>
          <w:szCs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546C24" w:rsidRPr="00BA4903" w:rsidRDefault="00546C24" w:rsidP="004A78FC">
      <w:pPr>
        <w:pStyle w:val="a6"/>
        <w:numPr>
          <w:ilvl w:val="0"/>
          <w:numId w:val="10"/>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546C24" w:rsidRPr="00BA4903" w:rsidRDefault="00546C24" w:rsidP="004A78FC">
      <w:pPr>
        <w:pStyle w:val="a6"/>
        <w:ind w:left="0" w:firstLine="624"/>
        <w:contextualSpacing w:val="0"/>
        <w:jc w:val="both"/>
        <w:rPr>
          <w:sz w:val="28"/>
          <w:szCs w:val="28"/>
        </w:rPr>
      </w:pPr>
      <w:r>
        <w:rPr>
          <w:sz w:val="28"/>
          <w:szCs w:val="28"/>
        </w:rPr>
        <w:t>Возможны</w:t>
      </w:r>
      <w:r w:rsidRPr="00BA4903">
        <w:rPr>
          <w:sz w:val="28"/>
          <w:szCs w:val="28"/>
        </w:rPr>
        <w:t xml:space="preserve"> следующие виды обучения:</w:t>
      </w:r>
    </w:p>
    <w:p w:rsidR="00546C24" w:rsidRPr="00BA4903" w:rsidRDefault="00546C24" w:rsidP="004A78FC">
      <w:pPr>
        <w:widowControl w:val="0"/>
        <w:numPr>
          <w:ilvl w:val="0"/>
          <w:numId w:val="8"/>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546C24" w:rsidRPr="00BA4903" w:rsidRDefault="00546C24" w:rsidP="004A78FC">
      <w:pPr>
        <w:widowControl w:val="0"/>
        <w:numPr>
          <w:ilvl w:val="0"/>
          <w:numId w:val="8"/>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546C24" w:rsidRPr="00BA4903" w:rsidRDefault="00546C24" w:rsidP="004A78FC">
      <w:pPr>
        <w:widowControl w:val="0"/>
        <w:numPr>
          <w:ilvl w:val="0"/>
          <w:numId w:val="8"/>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546C24" w:rsidRPr="00BA4903" w:rsidRDefault="00546C24" w:rsidP="004A78FC">
      <w:pPr>
        <w:widowControl w:val="0"/>
        <w:numPr>
          <w:ilvl w:val="0"/>
          <w:numId w:val="8"/>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546C24" w:rsidRPr="00BA4903" w:rsidRDefault="00546C24" w:rsidP="004A78FC">
      <w:pPr>
        <w:pStyle w:val="a6"/>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w:t>
      </w:r>
    </w:p>
    <w:p w:rsidR="00546C24" w:rsidRPr="00581AC8" w:rsidRDefault="00546C24" w:rsidP="004A78FC">
      <w:pPr>
        <w:pStyle w:val="2"/>
        <w:rPr>
          <w:b w:val="0"/>
          <w:i w:val="0"/>
        </w:rPr>
      </w:pPr>
      <w:r w:rsidRPr="00581AC8">
        <w:rPr>
          <w:b w:val="0"/>
          <w:i w:val="0"/>
        </w:rPr>
        <w:t xml:space="preserve"> Федеральным законом от 6 декабря 2011 г. № 402-ФЗ </w:t>
      </w:r>
      <w:r w:rsidRPr="00581AC8">
        <w:rPr>
          <w:b w:val="0"/>
          <w:i w:val="0"/>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w:t>
      </w:r>
      <w:r w:rsidRPr="00581AC8">
        <w:rPr>
          <w:b w:val="0"/>
          <w:i w:val="0"/>
        </w:rPr>
        <w:lastRenderedPageBreak/>
        <w:t xml:space="preserve">обязанность организовать внутренний контроль ведения бухгалтерского учета и составления бухгалтерской отчетности. </w:t>
      </w:r>
    </w:p>
    <w:p w:rsidR="00546C24" w:rsidRPr="00BA4903" w:rsidRDefault="00546C24" w:rsidP="004A78FC">
      <w:pPr>
        <w:ind w:firstLine="624"/>
        <w:jc w:val="both"/>
        <w:rPr>
          <w:sz w:val="28"/>
          <w:szCs w:val="28"/>
        </w:rPr>
      </w:pPr>
      <w:r w:rsidRPr="00BA4903">
        <w:rPr>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546C24" w:rsidRPr="00BA4903" w:rsidRDefault="00546C24" w:rsidP="004A78FC">
      <w:pPr>
        <w:numPr>
          <w:ilvl w:val="0"/>
          <w:numId w:val="11"/>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546C24" w:rsidRPr="00BA4903" w:rsidRDefault="00546C24" w:rsidP="004A78FC">
      <w:pPr>
        <w:numPr>
          <w:ilvl w:val="0"/>
          <w:numId w:val="11"/>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546C24" w:rsidRPr="00BA4903" w:rsidRDefault="00546C24" w:rsidP="004A78FC">
      <w:pPr>
        <w:numPr>
          <w:ilvl w:val="0"/>
          <w:numId w:val="11"/>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546C24" w:rsidRPr="00493599" w:rsidRDefault="00546C24" w:rsidP="00493599">
      <w:pPr>
        <w:ind w:firstLine="624"/>
        <w:jc w:val="both"/>
        <w:rPr>
          <w:i/>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546C24" w:rsidRPr="00493599" w:rsidRDefault="00546C24" w:rsidP="00493599">
      <w:pPr>
        <w:jc w:val="both"/>
        <w:rPr>
          <w:b/>
          <w:i/>
          <w:sz w:val="28"/>
          <w:szCs w:val="28"/>
        </w:rPr>
      </w:pPr>
      <w:r>
        <w:rPr>
          <w:b/>
          <w:i/>
          <w:sz w:val="28"/>
          <w:szCs w:val="28"/>
        </w:rPr>
        <w:t>9.</w:t>
      </w:r>
      <w:r w:rsidRPr="00581AC8">
        <w:rPr>
          <w:b/>
          <w:i/>
          <w:sz w:val="28"/>
          <w:szCs w:val="28"/>
        </w:rPr>
        <w:t>Порядок пересмотра и внесения изменений в антикоррупционную политику организации</w:t>
      </w:r>
    </w:p>
    <w:p w:rsidR="00546C24" w:rsidRPr="006C6F08" w:rsidRDefault="00546C24" w:rsidP="004A78FC">
      <w:pPr>
        <w:jc w:val="both"/>
        <w:rPr>
          <w:sz w:val="28"/>
          <w:szCs w:val="28"/>
        </w:rPr>
      </w:pPr>
      <w:r>
        <w:rPr>
          <w:sz w:val="28"/>
          <w:szCs w:val="28"/>
        </w:rPr>
        <w:t xml:space="preserve">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546C24" w:rsidRDefault="00546C24"/>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p w:rsidR="00D726D0" w:rsidRDefault="00D726D0"/>
    <w:sectPr w:rsidR="00D726D0" w:rsidSect="00E62056">
      <w:footerReference w:type="even" r:id="rId11"/>
      <w:footerReference w:type="default" r:id="rId12"/>
      <w:headerReference w:type="first" r:id="rId13"/>
      <w:pgSz w:w="11906" w:h="16838" w:code="9"/>
      <w:pgMar w:top="1134" w:right="991" w:bottom="1134" w:left="1134" w:header="567" w:footer="567" w:gutter="0"/>
      <w:pgBorders w:display="firstPage" w:offsetFrom="page">
        <w:top w:val="waveline" w:sz="20" w:space="24" w:color="auto"/>
        <w:left w:val="waveline" w:sz="20" w:space="24" w:color="auto"/>
        <w:bottom w:val="waveline" w:sz="20" w:space="24" w:color="auto"/>
        <w:right w:val="waveline" w:sz="20"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E04" w:rsidRDefault="00F94E04" w:rsidP="00130047">
      <w:r>
        <w:separator/>
      </w:r>
    </w:p>
  </w:endnote>
  <w:endnote w:type="continuationSeparator" w:id="1">
    <w:p w:rsidR="00F94E04" w:rsidRDefault="00F94E04" w:rsidP="00130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24" w:rsidRDefault="003F7294" w:rsidP="002A0168">
    <w:pPr>
      <w:pStyle w:val="a3"/>
      <w:framePr w:wrap="around" w:vAnchor="text" w:hAnchor="margin" w:xAlign="right" w:y="1"/>
      <w:rPr>
        <w:rStyle w:val="a5"/>
      </w:rPr>
    </w:pPr>
    <w:r>
      <w:rPr>
        <w:rStyle w:val="a5"/>
      </w:rPr>
      <w:fldChar w:fldCharType="begin"/>
    </w:r>
    <w:r w:rsidR="00546C24">
      <w:rPr>
        <w:rStyle w:val="a5"/>
      </w:rPr>
      <w:instrText xml:space="preserve">PAGE  </w:instrText>
    </w:r>
    <w:r>
      <w:rPr>
        <w:rStyle w:val="a5"/>
      </w:rPr>
      <w:fldChar w:fldCharType="end"/>
    </w:r>
  </w:p>
  <w:p w:rsidR="00546C24" w:rsidRDefault="00546C24" w:rsidP="00900B5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24" w:rsidRDefault="00546C24" w:rsidP="00900B5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E04" w:rsidRDefault="00F94E04" w:rsidP="00130047">
      <w:r>
        <w:separator/>
      </w:r>
    </w:p>
  </w:footnote>
  <w:footnote w:type="continuationSeparator" w:id="1">
    <w:p w:rsidR="00F94E04" w:rsidRDefault="00F94E04" w:rsidP="00130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24" w:rsidRPr="003F261F" w:rsidRDefault="003F7294">
    <w:pPr>
      <w:pStyle w:val="a7"/>
      <w:jc w:val="center"/>
      <w:rPr>
        <w:color w:val="FFFFFF"/>
      </w:rPr>
    </w:pPr>
    <w:r w:rsidRPr="003F261F">
      <w:rPr>
        <w:color w:val="FFFFFF"/>
      </w:rPr>
      <w:fldChar w:fldCharType="begin"/>
    </w:r>
    <w:r w:rsidR="00546C24" w:rsidRPr="003F261F">
      <w:rPr>
        <w:color w:val="FFFFFF"/>
      </w:rPr>
      <w:instrText xml:space="preserve"> PAGE   \* MERGEFORMAT </w:instrText>
    </w:r>
    <w:r w:rsidRPr="003F261F">
      <w:rPr>
        <w:color w:val="FFFFFF"/>
      </w:rPr>
      <w:fldChar w:fldCharType="separate"/>
    </w:r>
    <w:r w:rsidR="003C43F4">
      <w:rPr>
        <w:noProof/>
        <w:color w:val="FFFFFF"/>
      </w:rPr>
      <w:t>1</w:t>
    </w:r>
    <w:r w:rsidRPr="003F261F">
      <w:rPr>
        <w:color w:val="FFFFFF"/>
      </w:rPr>
      <w:fldChar w:fldCharType="end"/>
    </w:r>
  </w:p>
  <w:p w:rsidR="00546C24" w:rsidRDefault="00546C2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3781EAC"/>
    <w:multiLevelType w:val="hybridMultilevel"/>
    <w:tmpl w:val="FD789468"/>
    <w:lvl w:ilvl="0" w:tplc="F90E47D8">
      <w:start w:val="1"/>
      <w:numFmt w:val="decimal"/>
      <w:lvlText w:val="%1."/>
      <w:lvlJc w:val="left"/>
      <w:pPr>
        <w:tabs>
          <w:tab w:val="num" w:pos="1440"/>
        </w:tabs>
        <w:ind w:left="1440" w:hanging="360"/>
      </w:pPr>
      <w:rPr>
        <w:rFonts w:ascii="Times New Roman" w:eastAsia="Times New Roman" w:hAnsi="Times New Roman" w:cs="Times New Roman"/>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3DF6B04"/>
    <w:multiLevelType w:val="hybridMultilevel"/>
    <w:tmpl w:val="2DF2E6AE"/>
    <w:lvl w:ilvl="0" w:tplc="9FE47B00">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BDE066A"/>
    <w:multiLevelType w:val="hybridMultilevel"/>
    <w:tmpl w:val="9C4807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2"/>
  </w:num>
  <w:num w:numId="3">
    <w:abstractNumId w:val="3"/>
  </w:num>
  <w:num w:numId="4">
    <w:abstractNumId w:val="11"/>
  </w:num>
  <w:num w:numId="5">
    <w:abstractNumId w:val="9"/>
  </w:num>
  <w:num w:numId="6">
    <w:abstractNumId w:val="12"/>
  </w:num>
  <w:num w:numId="7">
    <w:abstractNumId w:val="1"/>
  </w:num>
  <w:num w:numId="8">
    <w:abstractNumId w:val="13"/>
  </w:num>
  <w:num w:numId="9">
    <w:abstractNumId w:val="0"/>
  </w:num>
  <w:num w:numId="10">
    <w:abstractNumId w:val="5"/>
  </w:num>
  <w:num w:numId="11">
    <w:abstractNumId w:val="6"/>
  </w:num>
  <w:num w:numId="12">
    <w:abstractNumId w:val="8"/>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78FC"/>
    <w:rsid w:val="00010B1D"/>
    <w:rsid w:val="00033E7B"/>
    <w:rsid w:val="000461FA"/>
    <w:rsid w:val="00061102"/>
    <w:rsid w:val="000971D9"/>
    <w:rsid w:val="000C2217"/>
    <w:rsid w:val="00101A38"/>
    <w:rsid w:val="00130047"/>
    <w:rsid w:val="00134BBF"/>
    <w:rsid w:val="001B2C4F"/>
    <w:rsid w:val="001B7191"/>
    <w:rsid w:val="00213E67"/>
    <w:rsid w:val="002450CD"/>
    <w:rsid w:val="00256DA4"/>
    <w:rsid w:val="00273423"/>
    <w:rsid w:val="002A0168"/>
    <w:rsid w:val="002C4189"/>
    <w:rsid w:val="00323FF3"/>
    <w:rsid w:val="003505E8"/>
    <w:rsid w:val="003C43F4"/>
    <w:rsid w:val="003E7CEF"/>
    <w:rsid w:val="003F261F"/>
    <w:rsid w:val="003F7294"/>
    <w:rsid w:val="0042295F"/>
    <w:rsid w:val="00493599"/>
    <w:rsid w:val="004A78FC"/>
    <w:rsid w:val="004E429B"/>
    <w:rsid w:val="005212A2"/>
    <w:rsid w:val="00546C24"/>
    <w:rsid w:val="00581AC8"/>
    <w:rsid w:val="005834AB"/>
    <w:rsid w:val="005A38A3"/>
    <w:rsid w:val="005B0CA1"/>
    <w:rsid w:val="0062016A"/>
    <w:rsid w:val="00632B05"/>
    <w:rsid w:val="006A1FAA"/>
    <w:rsid w:val="006C3ADE"/>
    <w:rsid w:val="006C6F08"/>
    <w:rsid w:val="007062C1"/>
    <w:rsid w:val="00761332"/>
    <w:rsid w:val="00770E84"/>
    <w:rsid w:val="007C716C"/>
    <w:rsid w:val="00845496"/>
    <w:rsid w:val="00900B53"/>
    <w:rsid w:val="00956E67"/>
    <w:rsid w:val="00982B21"/>
    <w:rsid w:val="009879AF"/>
    <w:rsid w:val="00997640"/>
    <w:rsid w:val="009D1D8A"/>
    <w:rsid w:val="00A30149"/>
    <w:rsid w:val="00AD2372"/>
    <w:rsid w:val="00AE6F54"/>
    <w:rsid w:val="00B11033"/>
    <w:rsid w:val="00B50E78"/>
    <w:rsid w:val="00B92FFE"/>
    <w:rsid w:val="00BA4903"/>
    <w:rsid w:val="00BB5E13"/>
    <w:rsid w:val="00BD5DBC"/>
    <w:rsid w:val="00CA04C1"/>
    <w:rsid w:val="00CD31BA"/>
    <w:rsid w:val="00D10B72"/>
    <w:rsid w:val="00D15BCC"/>
    <w:rsid w:val="00D56340"/>
    <w:rsid w:val="00D60A7A"/>
    <w:rsid w:val="00D726D0"/>
    <w:rsid w:val="00D94116"/>
    <w:rsid w:val="00DB2B96"/>
    <w:rsid w:val="00E0420A"/>
    <w:rsid w:val="00E113BD"/>
    <w:rsid w:val="00E14B93"/>
    <w:rsid w:val="00E16DD4"/>
    <w:rsid w:val="00E33ED8"/>
    <w:rsid w:val="00E62056"/>
    <w:rsid w:val="00F44711"/>
    <w:rsid w:val="00F94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FC"/>
    <w:rPr>
      <w:rFonts w:ascii="Times New Roman" w:eastAsia="Times New Roman" w:hAnsi="Times New Roman"/>
      <w:sz w:val="24"/>
      <w:szCs w:val="24"/>
    </w:rPr>
  </w:style>
  <w:style w:type="paragraph" w:styleId="1">
    <w:name w:val="heading 1"/>
    <w:basedOn w:val="a"/>
    <w:next w:val="a"/>
    <w:link w:val="10"/>
    <w:uiPriority w:val="99"/>
    <w:qFormat/>
    <w:rsid w:val="004A78F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A78FC"/>
    <w:pPr>
      <w:keepNext/>
      <w:ind w:firstLine="624"/>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78FC"/>
    <w:rPr>
      <w:rFonts w:ascii="Arial" w:hAnsi="Arial" w:cs="Arial"/>
      <w:b/>
      <w:bCs/>
      <w:kern w:val="32"/>
      <w:sz w:val="32"/>
      <w:szCs w:val="32"/>
      <w:lang w:eastAsia="ru-RU"/>
    </w:rPr>
  </w:style>
  <w:style w:type="character" w:customStyle="1" w:styleId="20">
    <w:name w:val="Заголовок 2 Знак"/>
    <w:link w:val="2"/>
    <w:uiPriority w:val="99"/>
    <w:locked/>
    <w:rsid w:val="004A78FC"/>
    <w:rPr>
      <w:rFonts w:ascii="Times New Roman" w:hAnsi="Times New Roman" w:cs="Times New Roman"/>
      <w:b/>
      <w:bCs/>
      <w:i/>
      <w:iCs/>
      <w:sz w:val="28"/>
      <w:szCs w:val="28"/>
      <w:lang w:eastAsia="ru-RU"/>
    </w:rPr>
  </w:style>
  <w:style w:type="paragraph" w:styleId="a3">
    <w:name w:val="footer"/>
    <w:basedOn w:val="a"/>
    <w:link w:val="a4"/>
    <w:uiPriority w:val="99"/>
    <w:rsid w:val="004A78FC"/>
    <w:pPr>
      <w:tabs>
        <w:tab w:val="center" w:pos="4677"/>
        <w:tab w:val="right" w:pos="9355"/>
      </w:tabs>
    </w:pPr>
  </w:style>
  <w:style w:type="character" w:customStyle="1" w:styleId="a4">
    <w:name w:val="Нижний колонтитул Знак"/>
    <w:link w:val="a3"/>
    <w:uiPriority w:val="99"/>
    <w:locked/>
    <w:rsid w:val="004A78FC"/>
    <w:rPr>
      <w:rFonts w:ascii="Times New Roman" w:hAnsi="Times New Roman" w:cs="Times New Roman"/>
      <w:sz w:val="24"/>
      <w:szCs w:val="24"/>
      <w:lang w:eastAsia="ru-RU"/>
    </w:rPr>
  </w:style>
  <w:style w:type="character" w:styleId="a5">
    <w:name w:val="page number"/>
    <w:uiPriority w:val="99"/>
    <w:rsid w:val="004A78FC"/>
    <w:rPr>
      <w:rFonts w:cs="Times New Roman"/>
    </w:rPr>
  </w:style>
  <w:style w:type="paragraph" w:styleId="a6">
    <w:name w:val="List Paragraph"/>
    <w:basedOn w:val="a"/>
    <w:uiPriority w:val="99"/>
    <w:qFormat/>
    <w:rsid w:val="004A78FC"/>
    <w:pPr>
      <w:ind w:left="720"/>
      <w:contextualSpacing/>
    </w:pPr>
  </w:style>
  <w:style w:type="paragraph" w:customStyle="1" w:styleId="11">
    <w:name w:val="Абзац списка1"/>
    <w:basedOn w:val="a"/>
    <w:uiPriority w:val="99"/>
    <w:rsid w:val="004A78FC"/>
    <w:pPr>
      <w:ind w:left="720"/>
      <w:contextualSpacing/>
    </w:pPr>
  </w:style>
  <w:style w:type="paragraph" w:styleId="a7">
    <w:name w:val="header"/>
    <w:basedOn w:val="a"/>
    <w:link w:val="a8"/>
    <w:uiPriority w:val="99"/>
    <w:rsid w:val="004A78FC"/>
    <w:pPr>
      <w:tabs>
        <w:tab w:val="center" w:pos="4677"/>
        <w:tab w:val="right" w:pos="9355"/>
      </w:tabs>
    </w:pPr>
  </w:style>
  <w:style w:type="character" w:customStyle="1" w:styleId="a8">
    <w:name w:val="Верхний колонтитул Знак"/>
    <w:link w:val="a7"/>
    <w:uiPriority w:val="99"/>
    <w:locked/>
    <w:rsid w:val="004A78FC"/>
    <w:rPr>
      <w:rFonts w:ascii="Times New Roman" w:hAnsi="Times New Roman" w:cs="Times New Roman"/>
      <w:sz w:val="24"/>
      <w:szCs w:val="24"/>
      <w:lang w:eastAsia="ru-RU"/>
    </w:rPr>
  </w:style>
  <w:style w:type="paragraph" w:styleId="a9">
    <w:name w:val="Balloon Text"/>
    <w:basedOn w:val="a"/>
    <w:link w:val="aa"/>
    <w:uiPriority w:val="99"/>
    <w:semiHidden/>
    <w:unhideWhenUsed/>
    <w:rsid w:val="00D726D0"/>
    <w:rPr>
      <w:rFonts w:ascii="Tahoma" w:hAnsi="Tahoma" w:cs="Tahoma"/>
      <w:sz w:val="16"/>
      <w:szCs w:val="16"/>
    </w:rPr>
  </w:style>
  <w:style w:type="character" w:customStyle="1" w:styleId="aa">
    <w:name w:val="Текст выноски Знак"/>
    <w:link w:val="a9"/>
    <w:uiPriority w:val="99"/>
    <w:semiHidden/>
    <w:rsid w:val="00D726D0"/>
    <w:rPr>
      <w:rFonts w:ascii="Tahoma" w:eastAsia="Times New Roman" w:hAnsi="Tahoma" w:cs="Tahoma"/>
      <w:sz w:val="16"/>
      <w:szCs w:val="16"/>
    </w:rPr>
  </w:style>
  <w:style w:type="paragraph" w:styleId="ab">
    <w:name w:val="No Spacing"/>
    <w:uiPriority w:val="1"/>
    <w:qFormat/>
    <w:rsid w:val="00B11033"/>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175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B826A00D0A0CA44B0471C20664EE2FA" ma:contentTypeVersion="0" ma:contentTypeDescription="Создание документа." ma:contentTypeScope="" ma:versionID="8778b685cce84794545dee4f15c738eb">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798A3-3832-4219-90A9-806E071FB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B63742-68B0-44BB-9AA5-C448BC80750B}">
  <ds:schemaRefs>
    <ds:schemaRef ds:uri="http://schemas.microsoft.com/sharepoint/v3/contenttype/forms"/>
  </ds:schemaRefs>
</ds:datastoreItem>
</file>

<file path=customXml/itemProps3.xml><?xml version="1.0" encoding="utf-8"?>
<ds:datastoreItem xmlns:ds="http://schemas.openxmlformats.org/officeDocument/2006/customXml" ds:itemID="{22019E52-2BC6-48CB-8CB2-E2D318D1A320}">
  <ds:schemaRefs>
    <ds:schemaRef ds:uri="http://schemas.microsoft.com/office/2006/metadata/properties"/>
  </ds:schemaRefs>
</ds:datastoreItem>
</file>

<file path=customXml/itemProps4.xml><?xml version="1.0" encoding="utf-8"?>
<ds:datastoreItem xmlns:ds="http://schemas.openxmlformats.org/officeDocument/2006/customXml" ds:itemID="{A6A5C342-8D01-415E-8E8A-8DE5A4CD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4203</Words>
  <Characters>23963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McoM</cp:lastModifiedBy>
  <cp:revision>23</cp:revision>
  <cp:lastPrinted>2024-01-25T09:58:00Z</cp:lastPrinted>
  <dcterms:created xsi:type="dcterms:W3CDTF">2014-06-19T06:35:00Z</dcterms:created>
  <dcterms:modified xsi:type="dcterms:W3CDTF">2024-01-25T10:00:00Z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0x0101003B826A00D0A0CA44B0471C20664EE2FA</vt:lpwstr>
  </property>
</Properties>
</file>